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8" w:type="dxa"/>
        <w:tblInd w:w="279" w:type="dxa"/>
        <w:tblLook w:val="00A0" w:firstRow="1" w:lastRow="0" w:firstColumn="1" w:lastColumn="0" w:noHBand="0" w:noVBand="0"/>
      </w:tblPr>
      <w:tblGrid>
        <w:gridCol w:w="754"/>
        <w:gridCol w:w="3739"/>
        <w:gridCol w:w="2169"/>
        <w:gridCol w:w="3686"/>
      </w:tblGrid>
      <w:tr w:rsidR="009F4247" w:rsidRPr="00B20B22" w14:paraId="479FD855" w14:textId="77777777" w:rsidTr="00811C27">
        <w:tc>
          <w:tcPr>
            <w:tcW w:w="754" w:type="dxa"/>
            <w:tcBorders>
              <w:top w:val="single" w:sz="4" w:space="0" w:color="000000"/>
              <w:left w:val="single" w:sz="4" w:space="0" w:color="000000"/>
              <w:bottom w:val="single" w:sz="4" w:space="0" w:color="000000"/>
              <w:right w:val="single" w:sz="4" w:space="0" w:color="000000"/>
            </w:tcBorders>
          </w:tcPr>
          <w:p w14:paraId="6D175011" w14:textId="77777777" w:rsidR="009F4247" w:rsidRPr="00B20B22" w:rsidRDefault="009F4247">
            <w:pPr>
              <w:jc w:val="both"/>
              <w:rPr>
                <w:rFonts w:ascii="Times New Roman" w:eastAsia="Calibri" w:hAnsi="Times New Roman" w:cs="Times New Roman"/>
                <w:color w:val="auto"/>
                <w:sz w:val="20"/>
                <w:szCs w:val="20"/>
                <w:lang w:val="en-US"/>
              </w:rPr>
            </w:pPr>
          </w:p>
        </w:tc>
        <w:tc>
          <w:tcPr>
            <w:tcW w:w="9594" w:type="dxa"/>
            <w:gridSpan w:val="3"/>
            <w:tcBorders>
              <w:top w:val="single" w:sz="4" w:space="0" w:color="000000"/>
              <w:left w:val="single" w:sz="4" w:space="0" w:color="000000"/>
              <w:bottom w:val="single" w:sz="4" w:space="0" w:color="000000"/>
              <w:right w:val="single" w:sz="4" w:space="0" w:color="000000"/>
            </w:tcBorders>
          </w:tcPr>
          <w:p w14:paraId="32677FD5" w14:textId="77777777" w:rsidR="009F4247" w:rsidRPr="00B20B22" w:rsidRDefault="005C3A5E">
            <w:pPr>
              <w:spacing w:before="108" w:after="108"/>
              <w:jc w:val="center"/>
              <w:outlineLvl w:val="0"/>
              <w:rPr>
                <w:rFonts w:ascii="Times New Roman" w:eastAsia="Calibri" w:hAnsi="Times New Roman" w:cs="Times New Roman"/>
                <w:b/>
                <w:bCs/>
                <w:color w:val="26282F"/>
                <w:sz w:val="20"/>
                <w:szCs w:val="20"/>
              </w:rPr>
            </w:pPr>
            <w:r w:rsidRPr="00B20B22">
              <w:rPr>
                <w:rFonts w:ascii="Times New Roman" w:eastAsia="Calibri" w:hAnsi="Times New Roman" w:cs="Times New Roman"/>
                <w:b/>
                <w:bCs/>
                <w:color w:val="26282F"/>
                <w:sz w:val="20"/>
                <w:szCs w:val="20"/>
              </w:rPr>
              <w:t>Ходатайство об установлении публичного сервитута</w:t>
            </w:r>
          </w:p>
        </w:tc>
      </w:tr>
      <w:tr w:rsidR="009F4247" w:rsidRPr="00B20B22" w14:paraId="561D1230" w14:textId="77777777" w:rsidTr="00811C27">
        <w:trPr>
          <w:trHeight w:val="492"/>
        </w:trPr>
        <w:tc>
          <w:tcPr>
            <w:tcW w:w="754" w:type="dxa"/>
            <w:tcBorders>
              <w:top w:val="single" w:sz="4" w:space="0" w:color="000000"/>
              <w:left w:val="single" w:sz="4" w:space="0" w:color="000000"/>
              <w:bottom w:val="nil"/>
              <w:right w:val="single" w:sz="4" w:space="0" w:color="000000"/>
            </w:tcBorders>
          </w:tcPr>
          <w:p w14:paraId="5A3B196E"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1</w:t>
            </w:r>
          </w:p>
        </w:tc>
        <w:tc>
          <w:tcPr>
            <w:tcW w:w="9594" w:type="dxa"/>
            <w:gridSpan w:val="3"/>
            <w:tcBorders>
              <w:top w:val="single" w:sz="4" w:space="0" w:color="000000"/>
              <w:left w:val="single" w:sz="4" w:space="0" w:color="000000"/>
              <w:bottom w:val="nil"/>
              <w:right w:val="single" w:sz="4" w:space="0" w:color="000000"/>
            </w:tcBorders>
          </w:tcPr>
          <w:p w14:paraId="2D3CB22C" w14:textId="52B969DA" w:rsidR="0033281A" w:rsidRPr="00B20B22" w:rsidRDefault="00F30D2E" w:rsidP="0033281A">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Администрация</w:t>
            </w:r>
            <w:r w:rsidR="003464E3" w:rsidRPr="00B20B22">
              <w:rPr>
                <w:rFonts w:ascii="Times New Roman" w:eastAsia="Calibri" w:hAnsi="Times New Roman" w:cs="Times New Roman"/>
                <w:color w:val="auto"/>
                <w:sz w:val="20"/>
                <w:szCs w:val="20"/>
              </w:rPr>
              <w:t xml:space="preserve"> </w:t>
            </w:r>
            <w:r w:rsidR="00571BA8" w:rsidRPr="00571BA8">
              <w:rPr>
                <w:rFonts w:ascii="Times New Roman" w:eastAsia="Calibri" w:hAnsi="Times New Roman" w:cs="Times New Roman"/>
                <w:color w:val="auto"/>
                <w:sz w:val="20"/>
                <w:szCs w:val="20"/>
              </w:rPr>
              <w:t>Ирбитского муниципального образования</w:t>
            </w:r>
            <w:r w:rsidR="00571BA8">
              <w:rPr>
                <w:rFonts w:ascii="Times New Roman" w:eastAsia="Calibri" w:hAnsi="Times New Roman" w:cs="Times New Roman"/>
                <w:color w:val="auto"/>
                <w:sz w:val="20"/>
                <w:szCs w:val="20"/>
              </w:rPr>
              <w:t xml:space="preserve"> </w:t>
            </w:r>
            <w:r w:rsidR="008E6809" w:rsidRPr="00B20B22">
              <w:rPr>
                <w:rFonts w:ascii="Times New Roman" w:eastAsia="Calibri" w:hAnsi="Times New Roman" w:cs="Times New Roman"/>
                <w:color w:val="auto"/>
                <w:sz w:val="20"/>
                <w:szCs w:val="20"/>
              </w:rPr>
              <w:t>Свердловской области</w:t>
            </w:r>
          </w:p>
          <w:p w14:paraId="74AE19B4" w14:textId="3A6AC60D" w:rsidR="009F4247" w:rsidRPr="00B20B22" w:rsidRDefault="00D017D4" w:rsidP="0033281A">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(наименование органа, принимающего решение об установлении публичного сервитута)</w:t>
            </w:r>
          </w:p>
        </w:tc>
      </w:tr>
      <w:tr w:rsidR="009F4247" w:rsidRPr="00B20B22" w14:paraId="6C02B831"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44FA8C2"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w:t>
            </w:r>
          </w:p>
        </w:tc>
        <w:tc>
          <w:tcPr>
            <w:tcW w:w="9594" w:type="dxa"/>
            <w:gridSpan w:val="3"/>
            <w:tcBorders>
              <w:top w:val="single" w:sz="4" w:space="0" w:color="000000"/>
              <w:left w:val="single" w:sz="4" w:space="0" w:color="000000"/>
              <w:bottom w:val="single" w:sz="4" w:space="0" w:color="000000"/>
              <w:right w:val="single" w:sz="4" w:space="0" w:color="000000"/>
            </w:tcBorders>
          </w:tcPr>
          <w:p w14:paraId="6F09F4D6"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Сведения о лице, представившем ходатайство об установлении публичного сервитута (далее - заявитель):</w:t>
            </w:r>
          </w:p>
        </w:tc>
      </w:tr>
      <w:tr w:rsidR="001F755F" w:rsidRPr="00B20B22" w14:paraId="056B2E6F"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F6112C8"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2.1</w:t>
            </w:r>
          </w:p>
        </w:tc>
        <w:tc>
          <w:tcPr>
            <w:tcW w:w="3739" w:type="dxa"/>
            <w:tcBorders>
              <w:top w:val="single" w:sz="4" w:space="0" w:color="000000"/>
              <w:left w:val="single" w:sz="4" w:space="0" w:color="000000"/>
              <w:bottom w:val="single" w:sz="4" w:space="0" w:color="000000"/>
              <w:right w:val="single" w:sz="4" w:space="0" w:color="000000"/>
            </w:tcBorders>
          </w:tcPr>
          <w:p w14:paraId="0A1A5A8D"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Полное наименование</w:t>
            </w:r>
          </w:p>
        </w:tc>
        <w:tc>
          <w:tcPr>
            <w:tcW w:w="5855" w:type="dxa"/>
            <w:gridSpan w:val="2"/>
            <w:tcBorders>
              <w:top w:val="single" w:sz="4" w:space="0" w:color="000000"/>
              <w:left w:val="single" w:sz="4" w:space="0" w:color="000000"/>
              <w:bottom w:val="single" w:sz="4" w:space="0" w:color="000000"/>
              <w:right w:val="single" w:sz="4" w:space="0" w:color="000000"/>
            </w:tcBorders>
          </w:tcPr>
          <w:p w14:paraId="3010892C" w14:textId="773B51DA"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Публичное акционерное общество «</w:t>
            </w:r>
            <w:proofErr w:type="spellStart"/>
            <w:r w:rsidRPr="00B20B22">
              <w:rPr>
                <w:rFonts w:ascii="Times New Roman" w:eastAsia="Calibri" w:hAnsi="Times New Roman" w:cs="Times New Roman"/>
                <w:color w:val="auto"/>
                <w:sz w:val="20"/>
                <w:szCs w:val="20"/>
              </w:rPr>
              <w:t>Россети</w:t>
            </w:r>
            <w:proofErr w:type="spellEnd"/>
            <w:r w:rsidRPr="00B20B22">
              <w:rPr>
                <w:rFonts w:ascii="Times New Roman" w:eastAsia="Calibri" w:hAnsi="Times New Roman" w:cs="Times New Roman"/>
                <w:color w:val="auto"/>
                <w:sz w:val="20"/>
                <w:szCs w:val="20"/>
              </w:rPr>
              <w:t xml:space="preserve"> Урал»</w:t>
            </w:r>
          </w:p>
        </w:tc>
      </w:tr>
      <w:tr w:rsidR="001F755F" w:rsidRPr="00B20B22" w14:paraId="556F9C80" w14:textId="77777777" w:rsidTr="00811C27">
        <w:tc>
          <w:tcPr>
            <w:tcW w:w="754" w:type="dxa"/>
            <w:tcBorders>
              <w:top w:val="single" w:sz="4" w:space="0" w:color="000000"/>
              <w:left w:val="single" w:sz="4" w:space="0" w:color="000000"/>
              <w:bottom w:val="single" w:sz="4" w:space="0" w:color="000000"/>
              <w:right w:val="single" w:sz="4" w:space="0" w:color="000000"/>
            </w:tcBorders>
          </w:tcPr>
          <w:p w14:paraId="7BE11CCE"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2.2</w:t>
            </w:r>
          </w:p>
        </w:tc>
        <w:tc>
          <w:tcPr>
            <w:tcW w:w="3739" w:type="dxa"/>
            <w:tcBorders>
              <w:top w:val="single" w:sz="4" w:space="0" w:color="000000"/>
              <w:left w:val="single" w:sz="4" w:space="0" w:color="000000"/>
              <w:bottom w:val="single" w:sz="4" w:space="0" w:color="000000"/>
              <w:right w:val="single" w:sz="4" w:space="0" w:color="000000"/>
            </w:tcBorders>
          </w:tcPr>
          <w:p w14:paraId="061B0BCB"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Сокращенное наименование</w:t>
            </w:r>
          </w:p>
        </w:tc>
        <w:tc>
          <w:tcPr>
            <w:tcW w:w="5855" w:type="dxa"/>
            <w:gridSpan w:val="2"/>
            <w:tcBorders>
              <w:top w:val="single" w:sz="4" w:space="0" w:color="000000"/>
              <w:left w:val="single" w:sz="4" w:space="0" w:color="000000"/>
              <w:bottom w:val="single" w:sz="4" w:space="0" w:color="000000"/>
              <w:right w:val="single" w:sz="4" w:space="0" w:color="000000"/>
            </w:tcBorders>
          </w:tcPr>
          <w:p w14:paraId="56A00F16" w14:textId="1ACDC349" w:rsidR="001F755F" w:rsidRPr="00B20B22" w:rsidRDefault="001F755F" w:rsidP="001F755F">
            <w:pPr>
              <w:jc w:val="both"/>
              <w:rPr>
                <w:rFonts w:ascii="Times New Roman" w:eastAsia="Calibri" w:hAnsi="Times New Roman" w:cs="Times New Roman"/>
                <w:color w:val="auto"/>
                <w:sz w:val="20"/>
                <w:szCs w:val="20"/>
                <w:lang w:val="en-US"/>
              </w:rPr>
            </w:pPr>
            <w:r w:rsidRPr="00B20B22">
              <w:rPr>
                <w:rFonts w:ascii="Times New Roman" w:eastAsia="Calibri" w:hAnsi="Times New Roman" w:cs="Times New Roman"/>
                <w:color w:val="auto"/>
                <w:sz w:val="20"/>
                <w:szCs w:val="20"/>
              </w:rPr>
              <w:t>ПАО «</w:t>
            </w:r>
            <w:proofErr w:type="spellStart"/>
            <w:r w:rsidRPr="00B20B22">
              <w:rPr>
                <w:rFonts w:ascii="Times New Roman" w:eastAsia="Calibri" w:hAnsi="Times New Roman" w:cs="Times New Roman"/>
                <w:color w:val="auto"/>
                <w:sz w:val="20"/>
                <w:szCs w:val="20"/>
              </w:rPr>
              <w:t>Россети</w:t>
            </w:r>
            <w:proofErr w:type="spellEnd"/>
            <w:r w:rsidRPr="00B20B22">
              <w:rPr>
                <w:rFonts w:ascii="Times New Roman" w:eastAsia="Calibri" w:hAnsi="Times New Roman" w:cs="Times New Roman"/>
                <w:color w:val="auto"/>
                <w:sz w:val="20"/>
                <w:szCs w:val="20"/>
              </w:rPr>
              <w:t xml:space="preserve"> Урал»</w:t>
            </w:r>
          </w:p>
        </w:tc>
      </w:tr>
      <w:tr w:rsidR="001F755F" w:rsidRPr="00B20B22" w14:paraId="08D700AD"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5D3CEB7"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2.3</w:t>
            </w:r>
          </w:p>
        </w:tc>
        <w:tc>
          <w:tcPr>
            <w:tcW w:w="3739" w:type="dxa"/>
            <w:tcBorders>
              <w:top w:val="single" w:sz="4" w:space="0" w:color="000000"/>
              <w:left w:val="single" w:sz="4" w:space="0" w:color="000000"/>
              <w:bottom w:val="single" w:sz="4" w:space="0" w:color="000000"/>
              <w:right w:val="single" w:sz="4" w:space="0" w:color="000000"/>
            </w:tcBorders>
          </w:tcPr>
          <w:p w14:paraId="19AE11C2"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Организационно-правовая форма</w:t>
            </w:r>
          </w:p>
        </w:tc>
        <w:tc>
          <w:tcPr>
            <w:tcW w:w="5855" w:type="dxa"/>
            <w:gridSpan w:val="2"/>
            <w:tcBorders>
              <w:top w:val="single" w:sz="4" w:space="0" w:color="000000"/>
              <w:left w:val="single" w:sz="4" w:space="0" w:color="000000"/>
              <w:bottom w:val="single" w:sz="4" w:space="0" w:color="000000"/>
              <w:right w:val="single" w:sz="4" w:space="0" w:color="000000"/>
            </w:tcBorders>
          </w:tcPr>
          <w:p w14:paraId="45EBF9B2" w14:textId="681B67D0"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Публичное акционерное общество</w:t>
            </w:r>
          </w:p>
        </w:tc>
      </w:tr>
      <w:tr w:rsidR="001F755F" w:rsidRPr="00B20B22" w14:paraId="69029679"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B41AC9D"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2.4</w:t>
            </w:r>
          </w:p>
        </w:tc>
        <w:tc>
          <w:tcPr>
            <w:tcW w:w="3739" w:type="dxa"/>
            <w:tcBorders>
              <w:top w:val="single" w:sz="4" w:space="0" w:color="000000"/>
              <w:left w:val="single" w:sz="4" w:space="0" w:color="000000"/>
              <w:bottom w:val="single" w:sz="4" w:space="0" w:color="000000"/>
              <w:right w:val="single" w:sz="4" w:space="0" w:color="000000"/>
            </w:tcBorders>
          </w:tcPr>
          <w:p w14:paraId="6187CC9D"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Почтовый адрес (индекс, субъект Российской Федерации, населенный пункт, улица, дом)</w:t>
            </w:r>
          </w:p>
        </w:tc>
        <w:tc>
          <w:tcPr>
            <w:tcW w:w="5855" w:type="dxa"/>
            <w:gridSpan w:val="2"/>
            <w:tcBorders>
              <w:top w:val="single" w:sz="4" w:space="0" w:color="000000"/>
              <w:left w:val="single" w:sz="4" w:space="0" w:color="000000"/>
              <w:bottom w:val="single" w:sz="4" w:space="0" w:color="000000"/>
              <w:right w:val="single" w:sz="4" w:space="0" w:color="000000"/>
            </w:tcBorders>
          </w:tcPr>
          <w:p w14:paraId="31C18B1D" w14:textId="5801A793"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 xml:space="preserve">620026, Свердловская область, г. Екатеринбург, </w:t>
            </w:r>
            <w:r w:rsidRPr="00B20B22">
              <w:rPr>
                <w:rFonts w:ascii="Times New Roman" w:eastAsia="Calibri" w:hAnsi="Times New Roman" w:cs="Times New Roman"/>
                <w:color w:val="auto"/>
                <w:sz w:val="20"/>
                <w:szCs w:val="20"/>
              </w:rPr>
              <w:br/>
              <w:t xml:space="preserve">ул. Мамина-Сибиряка, стр. 140  </w:t>
            </w:r>
          </w:p>
        </w:tc>
      </w:tr>
      <w:tr w:rsidR="001F755F" w:rsidRPr="00B20B22" w14:paraId="6039BC76" w14:textId="77777777" w:rsidTr="00811C27">
        <w:tc>
          <w:tcPr>
            <w:tcW w:w="754" w:type="dxa"/>
            <w:tcBorders>
              <w:top w:val="single" w:sz="4" w:space="0" w:color="000000"/>
              <w:left w:val="single" w:sz="4" w:space="0" w:color="000000"/>
              <w:bottom w:val="single" w:sz="4" w:space="0" w:color="000000"/>
              <w:right w:val="single" w:sz="4" w:space="0" w:color="000000"/>
            </w:tcBorders>
          </w:tcPr>
          <w:p w14:paraId="76F4D777"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2.6</w:t>
            </w:r>
          </w:p>
        </w:tc>
        <w:tc>
          <w:tcPr>
            <w:tcW w:w="3739" w:type="dxa"/>
            <w:tcBorders>
              <w:top w:val="single" w:sz="4" w:space="0" w:color="000000"/>
              <w:left w:val="single" w:sz="4" w:space="0" w:color="000000"/>
              <w:bottom w:val="single" w:sz="4" w:space="0" w:color="000000"/>
              <w:right w:val="single" w:sz="4" w:space="0" w:color="000000"/>
            </w:tcBorders>
          </w:tcPr>
          <w:p w14:paraId="29FAE32C"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Адрес электронной почты</w:t>
            </w:r>
          </w:p>
        </w:tc>
        <w:tc>
          <w:tcPr>
            <w:tcW w:w="5855" w:type="dxa"/>
            <w:gridSpan w:val="2"/>
            <w:tcBorders>
              <w:top w:val="single" w:sz="4" w:space="0" w:color="000000"/>
              <w:left w:val="single" w:sz="4" w:space="0" w:color="000000"/>
              <w:bottom w:val="single" w:sz="4" w:space="0" w:color="000000"/>
              <w:right w:val="single" w:sz="4" w:space="0" w:color="000000"/>
            </w:tcBorders>
          </w:tcPr>
          <w:p w14:paraId="18E9E66E" w14:textId="11AA5693"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office@mrsk-yuga.ru</w:t>
            </w:r>
          </w:p>
        </w:tc>
      </w:tr>
      <w:tr w:rsidR="001F755F" w:rsidRPr="00B20B22" w14:paraId="7A851769" w14:textId="77777777" w:rsidTr="00811C27">
        <w:tc>
          <w:tcPr>
            <w:tcW w:w="754" w:type="dxa"/>
            <w:tcBorders>
              <w:top w:val="single" w:sz="4" w:space="0" w:color="000000"/>
              <w:left w:val="single" w:sz="4" w:space="0" w:color="000000"/>
              <w:bottom w:val="single" w:sz="4" w:space="0" w:color="000000"/>
              <w:right w:val="single" w:sz="4" w:space="0" w:color="000000"/>
            </w:tcBorders>
          </w:tcPr>
          <w:p w14:paraId="21FFE50B"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2.7</w:t>
            </w:r>
          </w:p>
        </w:tc>
        <w:tc>
          <w:tcPr>
            <w:tcW w:w="3739" w:type="dxa"/>
            <w:tcBorders>
              <w:top w:val="single" w:sz="4" w:space="0" w:color="000000"/>
              <w:left w:val="single" w:sz="4" w:space="0" w:color="000000"/>
              <w:bottom w:val="single" w:sz="4" w:space="0" w:color="000000"/>
              <w:right w:val="single" w:sz="4" w:space="0" w:color="000000"/>
            </w:tcBorders>
          </w:tcPr>
          <w:p w14:paraId="7102993B"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ОГРН</w:t>
            </w:r>
          </w:p>
        </w:tc>
        <w:tc>
          <w:tcPr>
            <w:tcW w:w="5855" w:type="dxa"/>
            <w:gridSpan w:val="2"/>
            <w:tcBorders>
              <w:top w:val="single" w:sz="4" w:space="0" w:color="000000"/>
              <w:left w:val="single" w:sz="4" w:space="0" w:color="000000"/>
              <w:bottom w:val="single" w:sz="4" w:space="0" w:color="000000"/>
              <w:right w:val="single" w:sz="4" w:space="0" w:color="000000"/>
            </w:tcBorders>
          </w:tcPr>
          <w:p w14:paraId="0BBD5C28" w14:textId="68F9DD87"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1056604000970</w:t>
            </w:r>
          </w:p>
        </w:tc>
      </w:tr>
      <w:tr w:rsidR="001F755F" w:rsidRPr="00B20B22" w14:paraId="3C9767A4" w14:textId="77777777" w:rsidTr="00811C27">
        <w:tc>
          <w:tcPr>
            <w:tcW w:w="754" w:type="dxa"/>
            <w:tcBorders>
              <w:top w:val="single" w:sz="4" w:space="0" w:color="000000"/>
              <w:left w:val="single" w:sz="4" w:space="0" w:color="000000"/>
              <w:bottom w:val="single" w:sz="4" w:space="0" w:color="000000"/>
              <w:right w:val="single" w:sz="4" w:space="0" w:color="000000"/>
            </w:tcBorders>
          </w:tcPr>
          <w:p w14:paraId="5EE00FC7"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2.8</w:t>
            </w:r>
          </w:p>
        </w:tc>
        <w:tc>
          <w:tcPr>
            <w:tcW w:w="3739" w:type="dxa"/>
            <w:tcBorders>
              <w:top w:val="single" w:sz="4" w:space="0" w:color="000000"/>
              <w:left w:val="single" w:sz="4" w:space="0" w:color="000000"/>
              <w:bottom w:val="single" w:sz="4" w:space="0" w:color="000000"/>
              <w:right w:val="single" w:sz="4" w:space="0" w:color="000000"/>
            </w:tcBorders>
          </w:tcPr>
          <w:p w14:paraId="54CA3037" w14:textId="77777777" w:rsidR="001F755F" w:rsidRPr="00B20B22" w:rsidRDefault="001F755F" w:rsidP="001F755F">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ИНН</w:t>
            </w:r>
          </w:p>
        </w:tc>
        <w:tc>
          <w:tcPr>
            <w:tcW w:w="5855" w:type="dxa"/>
            <w:gridSpan w:val="2"/>
            <w:tcBorders>
              <w:top w:val="single" w:sz="4" w:space="0" w:color="000000"/>
              <w:left w:val="single" w:sz="4" w:space="0" w:color="000000"/>
              <w:bottom w:val="single" w:sz="4" w:space="0" w:color="000000"/>
              <w:right w:val="single" w:sz="4" w:space="0" w:color="000000"/>
            </w:tcBorders>
          </w:tcPr>
          <w:p w14:paraId="6BA88F89" w14:textId="2AE94614" w:rsidR="001F755F" w:rsidRPr="00B20B22" w:rsidRDefault="001F755F" w:rsidP="001F755F">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6671163413</w:t>
            </w:r>
          </w:p>
        </w:tc>
      </w:tr>
      <w:tr w:rsidR="009F4247" w:rsidRPr="00B20B22" w14:paraId="7FCDC009" w14:textId="77777777" w:rsidTr="00811C27">
        <w:tc>
          <w:tcPr>
            <w:tcW w:w="754" w:type="dxa"/>
            <w:tcBorders>
              <w:top w:val="single" w:sz="4" w:space="0" w:color="000000"/>
              <w:left w:val="single" w:sz="4" w:space="0" w:color="000000"/>
              <w:bottom w:val="single" w:sz="4" w:space="0" w:color="000000"/>
              <w:right w:val="single" w:sz="4" w:space="0" w:color="000000"/>
            </w:tcBorders>
          </w:tcPr>
          <w:p w14:paraId="176FD593"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3</w:t>
            </w:r>
          </w:p>
        </w:tc>
        <w:tc>
          <w:tcPr>
            <w:tcW w:w="9594" w:type="dxa"/>
            <w:gridSpan w:val="3"/>
            <w:tcBorders>
              <w:top w:val="single" w:sz="4" w:space="0" w:color="000000"/>
              <w:left w:val="single" w:sz="4" w:space="0" w:color="000000"/>
              <w:bottom w:val="single" w:sz="4" w:space="0" w:color="000000"/>
              <w:right w:val="single" w:sz="4" w:space="0" w:color="000000"/>
            </w:tcBorders>
          </w:tcPr>
          <w:p w14:paraId="38611775"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Сведения о представителе заявителя:</w:t>
            </w:r>
          </w:p>
        </w:tc>
      </w:tr>
      <w:tr w:rsidR="001C12F0" w:rsidRPr="00B20B22" w14:paraId="20A5689C" w14:textId="77777777" w:rsidTr="00811C27">
        <w:tc>
          <w:tcPr>
            <w:tcW w:w="754" w:type="dxa"/>
            <w:vMerge w:val="restart"/>
            <w:tcBorders>
              <w:top w:val="single" w:sz="4" w:space="0" w:color="000000"/>
              <w:left w:val="single" w:sz="4" w:space="0" w:color="000000"/>
              <w:bottom w:val="nil"/>
              <w:right w:val="single" w:sz="4" w:space="0" w:color="000000"/>
            </w:tcBorders>
          </w:tcPr>
          <w:p w14:paraId="134D25FD"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3.1</w:t>
            </w:r>
          </w:p>
        </w:tc>
        <w:tc>
          <w:tcPr>
            <w:tcW w:w="3739" w:type="dxa"/>
            <w:tcBorders>
              <w:top w:val="single" w:sz="4" w:space="0" w:color="000000"/>
              <w:left w:val="single" w:sz="4" w:space="0" w:color="000000"/>
              <w:bottom w:val="single" w:sz="4" w:space="0" w:color="000000"/>
              <w:right w:val="single" w:sz="4" w:space="0" w:color="000000"/>
            </w:tcBorders>
          </w:tcPr>
          <w:p w14:paraId="11B7132F"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Фамилия</w:t>
            </w:r>
          </w:p>
        </w:tc>
        <w:tc>
          <w:tcPr>
            <w:tcW w:w="5855" w:type="dxa"/>
            <w:gridSpan w:val="2"/>
            <w:tcBorders>
              <w:top w:val="single" w:sz="4" w:space="0" w:color="000000"/>
              <w:left w:val="single" w:sz="4" w:space="0" w:color="000000"/>
              <w:bottom w:val="single" w:sz="4" w:space="0" w:color="000000"/>
              <w:right w:val="single" w:sz="4" w:space="0" w:color="000000"/>
            </w:tcBorders>
          </w:tcPr>
          <w:p w14:paraId="3767B55C" w14:textId="4AEAD645" w:rsidR="001C12F0" w:rsidRPr="00B20B22" w:rsidRDefault="001C12F0" w:rsidP="001C12F0">
            <w:pPr>
              <w:jc w:val="both"/>
              <w:rPr>
                <w:rFonts w:ascii="Times New Roman" w:eastAsia="Calibri" w:hAnsi="Times New Roman" w:cs="Times New Roman"/>
                <w:color w:val="auto"/>
                <w:sz w:val="20"/>
                <w:szCs w:val="20"/>
              </w:rPr>
            </w:pPr>
            <w:r w:rsidRPr="00E01420">
              <w:rPr>
                <w:rFonts w:ascii="Times New Roman" w:eastAsia="Calibri" w:hAnsi="Times New Roman" w:cs="Times New Roman"/>
                <w:color w:val="auto"/>
                <w:sz w:val="20"/>
                <w:szCs w:val="20"/>
              </w:rPr>
              <w:t xml:space="preserve">Головнев </w:t>
            </w:r>
          </w:p>
        </w:tc>
      </w:tr>
      <w:tr w:rsidR="001C12F0" w:rsidRPr="00B20B22" w14:paraId="4502E9CC" w14:textId="77777777" w:rsidTr="00811C27">
        <w:trPr>
          <w:trHeight w:val="94"/>
        </w:trPr>
        <w:tc>
          <w:tcPr>
            <w:tcW w:w="754" w:type="dxa"/>
            <w:vMerge/>
            <w:tcBorders>
              <w:top w:val="nil"/>
              <w:left w:val="single" w:sz="4" w:space="0" w:color="000000"/>
              <w:bottom w:val="single" w:sz="4" w:space="0" w:color="000000"/>
              <w:right w:val="single" w:sz="4" w:space="0" w:color="000000"/>
            </w:tcBorders>
          </w:tcPr>
          <w:p w14:paraId="04AAE884" w14:textId="77777777" w:rsidR="001C12F0" w:rsidRPr="00B20B22" w:rsidRDefault="001C12F0" w:rsidP="001C12F0">
            <w:pPr>
              <w:rPr>
                <w:rFonts w:ascii="Times New Roman" w:hAnsi="Times New Roman" w:cs="Times New Roman"/>
                <w:sz w:val="20"/>
                <w:szCs w:val="20"/>
              </w:rPr>
            </w:pPr>
          </w:p>
        </w:tc>
        <w:tc>
          <w:tcPr>
            <w:tcW w:w="3739" w:type="dxa"/>
            <w:tcBorders>
              <w:top w:val="single" w:sz="4" w:space="0" w:color="000000"/>
              <w:left w:val="single" w:sz="4" w:space="0" w:color="000000"/>
              <w:bottom w:val="single" w:sz="4" w:space="0" w:color="000000"/>
              <w:right w:val="single" w:sz="4" w:space="0" w:color="000000"/>
            </w:tcBorders>
          </w:tcPr>
          <w:p w14:paraId="2BA6BA24"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Имя</w:t>
            </w:r>
          </w:p>
        </w:tc>
        <w:tc>
          <w:tcPr>
            <w:tcW w:w="5855" w:type="dxa"/>
            <w:gridSpan w:val="2"/>
            <w:tcBorders>
              <w:top w:val="single" w:sz="4" w:space="0" w:color="000000"/>
              <w:left w:val="single" w:sz="4" w:space="0" w:color="000000"/>
              <w:bottom w:val="single" w:sz="4" w:space="0" w:color="000000"/>
              <w:right w:val="single" w:sz="4" w:space="0" w:color="000000"/>
            </w:tcBorders>
          </w:tcPr>
          <w:p w14:paraId="363FB4AC" w14:textId="3FB7707B" w:rsidR="001C12F0" w:rsidRPr="00B20B22" w:rsidRDefault="001C12F0" w:rsidP="001C12F0">
            <w:pPr>
              <w:jc w:val="both"/>
              <w:rPr>
                <w:rFonts w:ascii="Times New Roman" w:eastAsia="Calibri" w:hAnsi="Times New Roman" w:cs="Times New Roman"/>
                <w:color w:val="auto"/>
                <w:sz w:val="20"/>
                <w:szCs w:val="20"/>
              </w:rPr>
            </w:pPr>
            <w:r w:rsidRPr="00E01420">
              <w:rPr>
                <w:rFonts w:ascii="Times New Roman" w:eastAsia="Calibri" w:hAnsi="Times New Roman" w:cs="Times New Roman"/>
                <w:color w:val="auto"/>
                <w:sz w:val="20"/>
                <w:szCs w:val="20"/>
              </w:rPr>
              <w:t>Андрей</w:t>
            </w:r>
          </w:p>
        </w:tc>
      </w:tr>
      <w:tr w:rsidR="001C12F0" w:rsidRPr="00B20B22" w14:paraId="7FFE6AD5" w14:textId="77777777" w:rsidTr="00811C27">
        <w:tc>
          <w:tcPr>
            <w:tcW w:w="754" w:type="dxa"/>
            <w:vMerge/>
            <w:tcBorders>
              <w:top w:val="single" w:sz="4" w:space="0" w:color="000000"/>
              <w:left w:val="single" w:sz="4" w:space="0" w:color="000000"/>
              <w:bottom w:val="single" w:sz="4" w:space="0" w:color="000000"/>
              <w:right w:val="single" w:sz="4" w:space="0" w:color="000000"/>
            </w:tcBorders>
          </w:tcPr>
          <w:p w14:paraId="1BD0239C" w14:textId="77777777" w:rsidR="001C12F0" w:rsidRPr="00B20B22" w:rsidRDefault="001C12F0" w:rsidP="001C12F0">
            <w:pPr>
              <w:rPr>
                <w:rFonts w:ascii="Times New Roman" w:hAnsi="Times New Roman" w:cs="Times New Roman"/>
                <w:sz w:val="20"/>
                <w:szCs w:val="20"/>
              </w:rPr>
            </w:pPr>
          </w:p>
        </w:tc>
        <w:tc>
          <w:tcPr>
            <w:tcW w:w="3739" w:type="dxa"/>
            <w:tcBorders>
              <w:top w:val="single" w:sz="4" w:space="0" w:color="000000"/>
              <w:left w:val="single" w:sz="4" w:space="0" w:color="000000"/>
              <w:bottom w:val="single" w:sz="4" w:space="0" w:color="000000"/>
              <w:right w:val="single" w:sz="4" w:space="0" w:color="000000"/>
            </w:tcBorders>
          </w:tcPr>
          <w:p w14:paraId="1AF2CBC0"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Отчество (при наличии)</w:t>
            </w:r>
          </w:p>
        </w:tc>
        <w:tc>
          <w:tcPr>
            <w:tcW w:w="5855" w:type="dxa"/>
            <w:gridSpan w:val="2"/>
            <w:tcBorders>
              <w:top w:val="single" w:sz="4" w:space="0" w:color="000000"/>
              <w:left w:val="single" w:sz="4" w:space="0" w:color="000000"/>
              <w:bottom w:val="single" w:sz="4" w:space="0" w:color="000000"/>
              <w:right w:val="single" w:sz="4" w:space="0" w:color="000000"/>
            </w:tcBorders>
          </w:tcPr>
          <w:p w14:paraId="6F7F4170" w14:textId="1D722F09" w:rsidR="001C12F0" w:rsidRPr="00B20B22" w:rsidRDefault="001C12F0" w:rsidP="001C12F0">
            <w:pPr>
              <w:jc w:val="both"/>
              <w:rPr>
                <w:rFonts w:ascii="Times New Roman" w:eastAsia="Calibri" w:hAnsi="Times New Roman" w:cs="Times New Roman"/>
                <w:color w:val="auto"/>
                <w:sz w:val="20"/>
                <w:szCs w:val="20"/>
              </w:rPr>
            </w:pPr>
            <w:r w:rsidRPr="00E01420">
              <w:rPr>
                <w:rFonts w:ascii="Times New Roman" w:eastAsia="Calibri" w:hAnsi="Times New Roman" w:cs="Times New Roman"/>
                <w:color w:val="auto"/>
                <w:sz w:val="20"/>
                <w:szCs w:val="20"/>
              </w:rPr>
              <w:t>Сергеевич</w:t>
            </w:r>
          </w:p>
        </w:tc>
      </w:tr>
      <w:tr w:rsidR="001C12F0" w:rsidRPr="00B20B22" w14:paraId="2F8E7A49" w14:textId="77777777" w:rsidTr="00811C27">
        <w:tc>
          <w:tcPr>
            <w:tcW w:w="754" w:type="dxa"/>
            <w:tcBorders>
              <w:top w:val="single" w:sz="4" w:space="0" w:color="000000"/>
              <w:left w:val="single" w:sz="4" w:space="0" w:color="000000"/>
              <w:bottom w:val="single" w:sz="4" w:space="0" w:color="000000"/>
              <w:right w:val="single" w:sz="4" w:space="0" w:color="000000"/>
            </w:tcBorders>
          </w:tcPr>
          <w:p w14:paraId="5E55650A"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3.2</w:t>
            </w:r>
          </w:p>
        </w:tc>
        <w:tc>
          <w:tcPr>
            <w:tcW w:w="3739" w:type="dxa"/>
            <w:tcBorders>
              <w:top w:val="single" w:sz="4" w:space="0" w:color="000000"/>
              <w:left w:val="single" w:sz="4" w:space="0" w:color="000000"/>
              <w:bottom w:val="single" w:sz="4" w:space="0" w:color="000000"/>
              <w:right w:val="single" w:sz="4" w:space="0" w:color="000000"/>
            </w:tcBorders>
          </w:tcPr>
          <w:p w14:paraId="0D120D9F"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Адрес электронной почты</w:t>
            </w:r>
          </w:p>
        </w:tc>
        <w:tc>
          <w:tcPr>
            <w:tcW w:w="5855" w:type="dxa"/>
            <w:gridSpan w:val="2"/>
            <w:tcBorders>
              <w:top w:val="single" w:sz="4" w:space="0" w:color="000000"/>
              <w:left w:val="single" w:sz="4" w:space="0" w:color="000000"/>
              <w:bottom w:val="single" w:sz="4" w:space="0" w:color="000000"/>
              <w:right w:val="single" w:sz="4" w:space="0" w:color="000000"/>
            </w:tcBorders>
          </w:tcPr>
          <w:p w14:paraId="08A15033" w14:textId="0F9BCD14" w:rsidR="001C12F0" w:rsidRPr="00B20B22" w:rsidRDefault="00000000" w:rsidP="001C12F0">
            <w:pPr>
              <w:jc w:val="both"/>
              <w:rPr>
                <w:rFonts w:ascii="Times New Roman" w:eastAsia="Calibri" w:hAnsi="Times New Roman" w:cs="Times New Roman"/>
                <w:color w:val="auto"/>
                <w:sz w:val="20"/>
                <w:szCs w:val="20"/>
                <w:lang w:val="en-US"/>
              </w:rPr>
            </w:pPr>
            <w:hyperlink r:id="rId4" w:history="1">
              <w:r w:rsidR="008C6723" w:rsidRPr="008C6723">
                <w:rPr>
                  <w:rFonts w:ascii="Times New Roman" w:eastAsia="Calibri" w:hAnsi="Times New Roman" w:cs="Times New Roman"/>
                  <w:color w:val="auto"/>
                  <w:sz w:val="20"/>
                  <w:szCs w:val="20"/>
                </w:rPr>
                <w:t>baimetova_aa@geoii.ru</w:t>
              </w:r>
            </w:hyperlink>
          </w:p>
        </w:tc>
      </w:tr>
      <w:tr w:rsidR="001C12F0" w:rsidRPr="00B20B22" w14:paraId="295CE48D" w14:textId="77777777" w:rsidTr="00811C27">
        <w:tc>
          <w:tcPr>
            <w:tcW w:w="754" w:type="dxa"/>
            <w:tcBorders>
              <w:top w:val="single" w:sz="4" w:space="0" w:color="000000"/>
              <w:left w:val="single" w:sz="4" w:space="0" w:color="000000"/>
              <w:bottom w:val="single" w:sz="4" w:space="0" w:color="000000"/>
              <w:right w:val="single" w:sz="4" w:space="0" w:color="000000"/>
            </w:tcBorders>
          </w:tcPr>
          <w:p w14:paraId="07F6207C"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3.3</w:t>
            </w:r>
          </w:p>
        </w:tc>
        <w:tc>
          <w:tcPr>
            <w:tcW w:w="3739" w:type="dxa"/>
            <w:tcBorders>
              <w:top w:val="single" w:sz="4" w:space="0" w:color="000000"/>
              <w:left w:val="single" w:sz="4" w:space="0" w:color="000000"/>
              <w:bottom w:val="single" w:sz="4" w:space="0" w:color="000000"/>
              <w:right w:val="single" w:sz="4" w:space="0" w:color="000000"/>
            </w:tcBorders>
          </w:tcPr>
          <w:p w14:paraId="0848DFFC"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Телефон</w:t>
            </w:r>
          </w:p>
        </w:tc>
        <w:tc>
          <w:tcPr>
            <w:tcW w:w="5855" w:type="dxa"/>
            <w:gridSpan w:val="2"/>
            <w:tcBorders>
              <w:top w:val="single" w:sz="4" w:space="0" w:color="000000"/>
              <w:left w:val="single" w:sz="4" w:space="0" w:color="000000"/>
              <w:bottom w:val="single" w:sz="4" w:space="0" w:color="000000"/>
              <w:right w:val="single" w:sz="4" w:space="0" w:color="000000"/>
            </w:tcBorders>
          </w:tcPr>
          <w:p w14:paraId="6EC57D18" w14:textId="767C844A" w:rsidR="001C12F0" w:rsidRPr="00B20B22" w:rsidRDefault="001C12F0" w:rsidP="001C12F0">
            <w:pPr>
              <w:jc w:val="both"/>
              <w:rPr>
                <w:rFonts w:ascii="Times New Roman" w:eastAsia="Calibri" w:hAnsi="Times New Roman" w:cs="Times New Roman"/>
                <w:color w:val="auto"/>
                <w:sz w:val="20"/>
                <w:szCs w:val="20"/>
                <w:lang w:val="en-US"/>
              </w:rPr>
            </w:pPr>
            <w:r w:rsidRPr="00E01420">
              <w:rPr>
                <w:rFonts w:ascii="Times New Roman" w:eastAsia="Calibri" w:hAnsi="Times New Roman" w:cs="Times New Roman"/>
                <w:color w:val="auto"/>
                <w:sz w:val="20"/>
                <w:szCs w:val="20"/>
              </w:rPr>
              <w:t xml:space="preserve">8 (909) </w:t>
            </w:r>
            <w:r w:rsidR="008C6723">
              <w:rPr>
                <w:rFonts w:ascii="Times New Roman" w:eastAsia="Calibri" w:hAnsi="Times New Roman" w:cs="Times New Roman"/>
                <w:color w:val="auto"/>
                <w:sz w:val="20"/>
                <w:szCs w:val="20"/>
              </w:rPr>
              <w:t>037</w:t>
            </w:r>
            <w:r w:rsidRPr="00E01420">
              <w:rPr>
                <w:rFonts w:ascii="Times New Roman" w:eastAsia="Calibri" w:hAnsi="Times New Roman" w:cs="Times New Roman"/>
                <w:color w:val="auto"/>
                <w:sz w:val="20"/>
                <w:szCs w:val="20"/>
              </w:rPr>
              <w:t>-</w:t>
            </w:r>
            <w:r w:rsidR="008C6723">
              <w:rPr>
                <w:rFonts w:ascii="Times New Roman" w:eastAsia="Calibri" w:hAnsi="Times New Roman" w:cs="Times New Roman"/>
                <w:color w:val="auto"/>
                <w:sz w:val="20"/>
                <w:szCs w:val="20"/>
              </w:rPr>
              <w:t>20</w:t>
            </w:r>
            <w:r w:rsidRPr="00E01420">
              <w:rPr>
                <w:rFonts w:ascii="Times New Roman" w:eastAsia="Calibri" w:hAnsi="Times New Roman" w:cs="Times New Roman"/>
                <w:color w:val="auto"/>
                <w:sz w:val="20"/>
                <w:szCs w:val="20"/>
              </w:rPr>
              <w:t>-0</w:t>
            </w:r>
            <w:r w:rsidR="008C6723">
              <w:rPr>
                <w:rFonts w:ascii="Times New Roman" w:eastAsia="Calibri" w:hAnsi="Times New Roman" w:cs="Times New Roman"/>
                <w:color w:val="auto"/>
                <w:sz w:val="20"/>
                <w:szCs w:val="20"/>
              </w:rPr>
              <w:t>8</w:t>
            </w:r>
          </w:p>
        </w:tc>
      </w:tr>
      <w:tr w:rsidR="001C12F0" w:rsidRPr="00B20B22" w14:paraId="01911BAC" w14:textId="77777777" w:rsidTr="00811C27">
        <w:tc>
          <w:tcPr>
            <w:tcW w:w="754" w:type="dxa"/>
            <w:tcBorders>
              <w:top w:val="single" w:sz="4" w:space="0" w:color="000000"/>
              <w:left w:val="single" w:sz="4" w:space="0" w:color="000000"/>
              <w:bottom w:val="single" w:sz="4" w:space="0" w:color="000000"/>
              <w:right w:val="single" w:sz="4" w:space="0" w:color="000000"/>
            </w:tcBorders>
          </w:tcPr>
          <w:p w14:paraId="6BB8BF2D"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3.4</w:t>
            </w:r>
          </w:p>
        </w:tc>
        <w:tc>
          <w:tcPr>
            <w:tcW w:w="3739" w:type="dxa"/>
            <w:tcBorders>
              <w:top w:val="single" w:sz="4" w:space="0" w:color="000000"/>
              <w:left w:val="single" w:sz="4" w:space="0" w:color="000000"/>
              <w:bottom w:val="single" w:sz="4" w:space="0" w:color="000000"/>
              <w:right w:val="single" w:sz="4" w:space="0" w:color="000000"/>
            </w:tcBorders>
          </w:tcPr>
          <w:p w14:paraId="298B05E7" w14:textId="77777777" w:rsidR="001C12F0" w:rsidRPr="00B20B22" w:rsidRDefault="001C12F0" w:rsidP="001C12F0">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Наименование и реквизиты документа, подтверждающего полномочия представителя заявителя</w:t>
            </w:r>
          </w:p>
        </w:tc>
        <w:tc>
          <w:tcPr>
            <w:tcW w:w="5855" w:type="dxa"/>
            <w:gridSpan w:val="2"/>
            <w:tcBorders>
              <w:top w:val="single" w:sz="4" w:space="0" w:color="000000"/>
              <w:left w:val="single" w:sz="4" w:space="0" w:color="000000"/>
              <w:bottom w:val="single" w:sz="4" w:space="0" w:color="000000"/>
              <w:right w:val="single" w:sz="4" w:space="0" w:color="000000"/>
            </w:tcBorders>
          </w:tcPr>
          <w:p w14:paraId="556E3FC4" w14:textId="5B9BC107" w:rsidR="001C12F0" w:rsidRPr="00B20B22" w:rsidRDefault="005E0918" w:rsidP="001C12F0">
            <w:pPr>
              <w:jc w:val="both"/>
              <w:rPr>
                <w:rFonts w:ascii="Times New Roman" w:eastAsia="Calibri" w:hAnsi="Times New Roman" w:cs="Times New Roman"/>
                <w:color w:val="auto"/>
                <w:sz w:val="20"/>
                <w:szCs w:val="20"/>
              </w:rPr>
            </w:pPr>
            <w:r w:rsidRPr="003D6FBB">
              <w:rPr>
                <w:rFonts w:ascii="Times New Roman" w:eastAsia="Calibri" w:hAnsi="Times New Roman" w:cs="Times New Roman"/>
                <w:color w:val="auto"/>
                <w:sz w:val="20"/>
                <w:szCs w:val="20"/>
              </w:rPr>
              <w:t>Доверенность от 2</w:t>
            </w:r>
            <w:r w:rsidRPr="005E0918">
              <w:rPr>
                <w:rFonts w:ascii="Times New Roman" w:eastAsia="Calibri" w:hAnsi="Times New Roman" w:cs="Times New Roman"/>
                <w:color w:val="auto"/>
                <w:sz w:val="20"/>
                <w:szCs w:val="20"/>
              </w:rPr>
              <w:t>9</w:t>
            </w:r>
            <w:r w:rsidRPr="003D6FBB">
              <w:rPr>
                <w:rFonts w:ascii="Times New Roman" w:eastAsia="Calibri" w:hAnsi="Times New Roman" w:cs="Times New Roman"/>
                <w:color w:val="auto"/>
                <w:sz w:val="20"/>
                <w:szCs w:val="20"/>
              </w:rPr>
              <w:t>.</w:t>
            </w:r>
            <w:r w:rsidRPr="005E0918">
              <w:rPr>
                <w:rFonts w:ascii="Times New Roman" w:eastAsia="Calibri" w:hAnsi="Times New Roman" w:cs="Times New Roman"/>
                <w:color w:val="auto"/>
                <w:sz w:val="20"/>
                <w:szCs w:val="20"/>
              </w:rPr>
              <w:t>11</w:t>
            </w:r>
            <w:r w:rsidRPr="003D6FBB">
              <w:rPr>
                <w:rFonts w:ascii="Times New Roman" w:eastAsia="Calibri" w:hAnsi="Times New Roman" w:cs="Times New Roman"/>
                <w:color w:val="auto"/>
                <w:sz w:val="20"/>
                <w:szCs w:val="20"/>
              </w:rPr>
              <w:t>.2023 г. № 6</w:t>
            </w:r>
            <w:r w:rsidRPr="005E0918">
              <w:rPr>
                <w:rFonts w:ascii="Times New Roman" w:eastAsia="Calibri" w:hAnsi="Times New Roman" w:cs="Times New Roman"/>
                <w:color w:val="auto"/>
                <w:sz w:val="20"/>
                <w:szCs w:val="20"/>
              </w:rPr>
              <w:t>6</w:t>
            </w:r>
            <w:r w:rsidRPr="003D6FBB">
              <w:rPr>
                <w:rFonts w:ascii="Times New Roman" w:eastAsia="Calibri" w:hAnsi="Times New Roman" w:cs="Times New Roman"/>
                <w:color w:val="auto"/>
                <w:sz w:val="20"/>
                <w:szCs w:val="20"/>
              </w:rPr>
              <w:t>АА</w:t>
            </w:r>
            <w:r w:rsidRPr="005E0918">
              <w:rPr>
                <w:rFonts w:ascii="Times New Roman" w:eastAsia="Calibri" w:hAnsi="Times New Roman" w:cs="Times New Roman"/>
                <w:color w:val="auto"/>
                <w:sz w:val="20"/>
                <w:szCs w:val="20"/>
              </w:rPr>
              <w:t>8329398</w:t>
            </w:r>
          </w:p>
        </w:tc>
      </w:tr>
      <w:tr w:rsidR="009F4247" w:rsidRPr="00B20B22" w14:paraId="4C7EDA44"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6DF4451"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4</w:t>
            </w:r>
          </w:p>
        </w:tc>
        <w:tc>
          <w:tcPr>
            <w:tcW w:w="9594" w:type="dxa"/>
            <w:gridSpan w:val="3"/>
            <w:tcBorders>
              <w:top w:val="single" w:sz="4" w:space="0" w:color="000000"/>
              <w:left w:val="single" w:sz="4" w:space="0" w:color="000000"/>
              <w:bottom w:val="single" w:sz="4" w:space="0" w:color="000000"/>
              <w:right w:val="single" w:sz="4" w:space="0" w:color="000000"/>
            </w:tcBorders>
          </w:tcPr>
          <w:p w14:paraId="678DCD04" w14:textId="77777777" w:rsidR="00602F9B" w:rsidRPr="00602F9B" w:rsidRDefault="00602F9B" w:rsidP="00602F9B">
            <w:pPr>
              <w:jc w:val="both"/>
              <w:rPr>
                <w:rFonts w:ascii="Times New Roman" w:eastAsiaTheme="minorEastAsia" w:hAnsi="Times New Roman" w:cs="Times New Roman"/>
                <w:color w:val="auto"/>
                <w:sz w:val="20"/>
                <w:szCs w:val="20"/>
              </w:rPr>
            </w:pPr>
            <w:r w:rsidRPr="00602F9B">
              <w:rPr>
                <w:rFonts w:ascii="Times New Roman" w:eastAsiaTheme="minorEastAsia" w:hAnsi="Times New Roman" w:cs="Times New Roman"/>
                <w:color w:val="auto"/>
                <w:sz w:val="20"/>
                <w:szCs w:val="20"/>
              </w:rPr>
              <w:t>Прошу установить публичный сервитут в отношении земель и (или) земельного(</w:t>
            </w:r>
            <w:proofErr w:type="spellStart"/>
            <w:r w:rsidRPr="00602F9B">
              <w:rPr>
                <w:rFonts w:ascii="Times New Roman" w:eastAsiaTheme="minorEastAsia" w:hAnsi="Times New Roman" w:cs="Times New Roman"/>
                <w:color w:val="auto"/>
                <w:sz w:val="20"/>
                <w:szCs w:val="20"/>
              </w:rPr>
              <w:t>ых</w:t>
            </w:r>
            <w:proofErr w:type="spellEnd"/>
            <w:r w:rsidRPr="00602F9B">
              <w:rPr>
                <w:rFonts w:ascii="Times New Roman" w:eastAsiaTheme="minorEastAsia" w:hAnsi="Times New Roman" w:cs="Times New Roman"/>
                <w:color w:val="auto"/>
                <w:sz w:val="20"/>
                <w:szCs w:val="20"/>
              </w:rPr>
              <w:t>) участка(</w:t>
            </w:r>
            <w:proofErr w:type="spellStart"/>
            <w:r w:rsidRPr="00602F9B">
              <w:rPr>
                <w:rFonts w:ascii="Times New Roman" w:eastAsiaTheme="minorEastAsia" w:hAnsi="Times New Roman" w:cs="Times New Roman"/>
                <w:color w:val="auto"/>
                <w:sz w:val="20"/>
                <w:szCs w:val="20"/>
              </w:rPr>
              <w:t>ов</w:t>
            </w:r>
            <w:proofErr w:type="spellEnd"/>
            <w:r w:rsidRPr="00602F9B">
              <w:rPr>
                <w:rFonts w:ascii="Times New Roman" w:eastAsiaTheme="minorEastAsia" w:hAnsi="Times New Roman" w:cs="Times New Roman"/>
                <w:color w:val="auto"/>
                <w:sz w:val="20"/>
                <w:szCs w:val="20"/>
              </w:rPr>
              <w:t>) в целях (указываются цели, предусмотренные статьей 39.37 Земельного кодекса Российской Федерации или статьей 3.6 Федерального закона от 25 октября 2001 г. № 137-ФЗ «О введении в действие Земельного кодекса Российской Федерации», частью 4.2 статьи 25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E4C9F0F" w14:textId="3B33D8E2" w:rsidR="009F4247" w:rsidRPr="00E11A73" w:rsidRDefault="00602F9B" w:rsidP="00602F9B">
            <w:pPr>
              <w:jc w:val="both"/>
              <w:rPr>
                <w:rFonts w:ascii="Times New Roman" w:eastAsia="Calibri" w:hAnsi="Times New Roman" w:cs="Times New Roman"/>
                <w:color w:val="auto"/>
                <w:sz w:val="20"/>
                <w:szCs w:val="20"/>
                <w:highlight w:val="yellow"/>
              </w:rPr>
            </w:pPr>
            <w:bookmarkStart w:id="0" w:name="_Hlk176190616"/>
            <w:r w:rsidRPr="00602F9B">
              <w:rPr>
                <w:rFonts w:ascii="Times New Roman" w:eastAsiaTheme="minorEastAsia" w:hAnsi="Times New Roman" w:cs="Times New Roman"/>
                <w:color w:val="auto"/>
                <w:sz w:val="20"/>
                <w:szCs w:val="20"/>
              </w:rPr>
              <w:t xml:space="preserve">эксплуатации объекта электросетевого хозяйства </w:t>
            </w:r>
            <w:r>
              <w:rPr>
                <w:rFonts w:ascii="Times New Roman" w:eastAsia="Calibri" w:hAnsi="Times New Roman" w:cs="Times New Roman"/>
                <w:color w:val="auto"/>
                <w:sz w:val="20"/>
                <w:szCs w:val="20"/>
              </w:rPr>
              <w:t>ВЛ 110кВ Алапаевск-</w:t>
            </w:r>
            <w:proofErr w:type="spellStart"/>
            <w:r>
              <w:rPr>
                <w:rFonts w:ascii="Times New Roman" w:eastAsia="Calibri" w:hAnsi="Times New Roman" w:cs="Times New Roman"/>
                <w:color w:val="auto"/>
                <w:sz w:val="20"/>
                <w:szCs w:val="20"/>
              </w:rPr>
              <w:t>Ясашная</w:t>
            </w:r>
            <w:proofErr w:type="spellEnd"/>
            <w:r>
              <w:rPr>
                <w:rFonts w:ascii="Times New Roman" w:eastAsia="Calibri" w:hAnsi="Times New Roman" w:cs="Times New Roman"/>
                <w:color w:val="auto"/>
                <w:sz w:val="20"/>
                <w:szCs w:val="20"/>
              </w:rPr>
              <w:t>-тяга с отпайкой на ПС 113 км-тяга, литер 3, входящий в состав ЭСК ПС 110/35/6кВ «Алапаевск»</w:t>
            </w:r>
            <w:r w:rsidRPr="00602F9B">
              <w:rPr>
                <w:rFonts w:ascii="Times New Roman" w:eastAsiaTheme="minorEastAsia" w:hAnsi="Times New Roman" w:cs="Times New Roman"/>
                <w:color w:val="auto"/>
                <w:sz w:val="20"/>
                <w:szCs w:val="20"/>
              </w:rPr>
              <w:t xml:space="preserve"> </w:t>
            </w:r>
            <w:bookmarkEnd w:id="0"/>
            <w:r w:rsidRPr="00602F9B">
              <w:rPr>
                <w:rFonts w:ascii="Times New Roman" w:eastAsiaTheme="minorEastAsia" w:hAnsi="Times New Roman" w:cs="Times New Roman"/>
                <w:color w:val="auto"/>
                <w:sz w:val="20"/>
                <w:szCs w:val="20"/>
              </w:rPr>
              <w:t>(в соответствии со статьей 3.6 Федерального закона от 25 октября 2001 г. №137-ФЗ «О введении в действие Земельного кодекса Российской Федерации»)</w:t>
            </w:r>
          </w:p>
        </w:tc>
      </w:tr>
      <w:tr w:rsidR="009F4247" w:rsidRPr="00B20B22" w14:paraId="20B2E393"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988380C"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5</w:t>
            </w:r>
          </w:p>
        </w:tc>
        <w:tc>
          <w:tcPr>
            <w:tcW w:w="9594" w:type="dxa"/>
            <w:gridSpan w:val="3"/>
            <w:tcBorders>
              <w:top w:val="single" w:sz="4" w:space="0" w:color="000000"/>
              <w:left w:val="single" w:sz="4" w:space="0" w:color="000000"/>
              <w:bottom w:val="single" w:sz="4" w:space="0" w:color="000000"/>
              <w:right w:val="single" w:sz="4" w:space="0" w:color="000000"/>
            </w:tcBorders>
          </w:tcPr>
          <w:p w14:paraId="39DAF9EE" w14:textId="77777777" w:rsidR="009F4247" w:rsidRPr="00B20B22" w:rsidRDefault="005C3A5E">
            <w:pP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 xml:space="preserve">Испрашиваемый срок публичного сервитута </w:t>
            </w:r>
            <w:r w:rsidRPr="00B20B22">
              <w:rPr>
                <w:rFonts w:ascii="Times New Roman" w:eastAsia="Calibri" w:hAnsi="Times New Roman" w:cs="Times New Roman"/>
                <w:color w:val="auto"/>
                <w:sz w:val="20"/>
                <w:szCs w:val="20"/>
                <w:u w:val="single"/>
              </w:rPr>
              <w:t>49 лет</w:t>
            </w:r>
          </w:p>
        </w:tc>
      </w:tr>
      <w:tr w:rsidR="009F4247" w:rsidRPr="00B20B22" w14:paraId="0D9F826D" w14:textId="77777777" w:rsidTr="00811C27">
        <w:tc>
          <w:tcPr>
            <w:tcW w:w="754" w:type="dxa"/>
            <w:tcBorders>
              <w:top w:val="single" w:sz="4" w:space="0" w:color="000000"/>
              <w:left w:val="single" w:sz="4" w:space="0" w:color="000000"/>
              <w:bottom w:val="single" w:sz="4" w:space="0" w:color="000000"/>
              <w:right w:val="single" w:sz="4" w:space="0" w:color="000000"/>
            </w:tcBorders>
          </w:tcPr>
          <w:p w14:paraId="09D13627"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6</w:t>
            </w:r>
          </w:p>
        </w:tc>
        <w:tc>
          <w:tcPr>
            <w:tcW w:w="9594" w:type="dxa"/>
            <w:gridSpan w:val="3"/>
            <w:tcBorders>
              <w:top w:val="single" w:sz="4" w:space="0" w:color="000000"/>
              <w:left w:val="single" w:sz="4" w:space="0" w:color="000000"/>
              <w:bottom w:val="single" w:sz="4" w:space="0" w:color="000000"/>
              <w:right w:val="single" w:sz="4" w:space="0" w:color="000000"/>
            </w:tcBorders>
          </w:tcPr>
          <w:p w14:paraId="0A7DF243" w14:textId="77777777" w:rsidR="008E6809" w:rsidRPr="00B20B22" w:rsidRDefault="005C3A5E">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w:t>
            </w:r>
          </w:p>
          <w:p w14:paraId="2674674E" w14:textId="46993A04" w:rsidR="009F4247" w:rsidRPr="00B20B22" w:rsidRDefault="008E6809">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О</w:t>
            </w:r>
            <w:r w:rsidR="005C3A5E" w:rsidRPr="00B20B22">
              <w:rPr>
                <w:rFonts w:ascii="Times New Roman" w:eastAsia="Calibri" w:hAnsi="Times New Roman" w:cs="Times New Roman"/>
                <w:color w:val="auto"/>
                <w:sz w:val="20"/>
                <w:szCs w:val="20"/>
              </w:rPr>
              <w:t xml:space="preserve">бъект электросетевого хозяйства </w:t>
            </w:r>
            <w:r w:rsidR="009F2709">
              <w:rPr>
                <w:rFonts w:ascii="Times New Roman" w:eastAsia="Calibri" w:hAnsi="Times New Roman" w:cs="Times New Roman"/>
                <w:color w:val="auto"/>
                <w:sz w:val="20"/>
                <w:szCs w:val="20"/>
              </w:rPr>
              <w:t>ВЛ 110кВ Алапаевск-</w:t>
            </w:r>
            <w:proofErr w:type="spellStart"/>
            <w:r w:rsidR="009F2709">
              <w:rPr>
                <w:rFonts w:ascii="Times New Roman" w:eastAsia="Calibri" w:hAnsi="Times New Roman" w:cs="Times New Roman"/>
                <w:color w:val="auto"/>
                <w:sz w:val="20"/>
                <w:szCs w:val="20"/>
              </w:rPr>
              <w:t>Ясашная</w:t>
            </w:r>
            <w:proofErr w:type="spellEnd"/>
            <w:r w:rsidR="009F2709">
              <w:rPr>
                <w:rFonts w:ascii="Times New Roman" w:eastAsia="Calibri" w:hAnsi="Times New Roman" w:cs="Times New Roman"/>
                <w:color w:val="auto"/>
                <w:sz w:val="20"/>
                <w:szCs w:val="20"/>
              </w:rPr>
              <w:t>-тяга с отпайкой на ПС 113 км-тяга, литер 3, входящий в состав ЭСК ПС 110/35/6кВ «Алапаевск»</w:t>
            </w:r>
            <w:r w:rsidR="005C3A5E" w:rsidRPr="00B20B22">
              <w:rPr>
                <w:rFonts w:ascii="Times New Roman" w:eastAsia="Calibri" w:hAnsi="Times New Roman" w:cs="Times New Roman"/>
                <w:color w:val="auto"/>
                <w:sz w:val="20"/>
                <w:szCs w:val="20"/>
              </w:rPr>
              <w:t xml:space="preserve"> существующий, использование земельного участка (его части) и (или) расположенного на нем объекта недвижимости будет затруднено только при предотвращении или устранении аварийных ситуаций.</w:t>
            </w:r>
          </w:p>
          <w:p w14:paraId="5AABD88D" w14:textId="66111E35" w:rsidR="001A5163" w:rsidRPr="00B20B22" w:rsidRDefault="005C3A5E">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Капитальный ремонт объектов электросетевого хозяйства производится с предварительным уведомлением собственников (землепользователей, землевладельцев, арендаторов) земельных участков 1 раз в 12 лет (продолжительность не превышает три месяца для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не превышает один год - в отношении иных земельных участков).</w:t>
            </w:r>
          </w:p>
        </w:tc>
      </w:tr>
      <w:tr w:rsidR="00E11A73" w:rsidRPr="00B20B22" w14:paraId="4869635D"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B5B43F9" w14:textId="77777777" w:rsidR="00E11A73" w:rsidRPr="00B20B22" w:rsidRDefault="00E11A73" w:rsidP="00E11A73">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7</w:t>
            </w:r>
          </w:p>
        </w:tc>
        <w:tc>
          <w:tcPr>
            <w:tcW w:w="9594" w:type="dxa"/>
            <w:gridSpan w:val="3"/>
            <w:tcBorders>
              <w:top w:val="single" w:sz="4" w:space="0" w:color="000000"/>
              <w:left w:val="single" w:sz="4" w:space="0" w:color="000000"/>
              <w:bottom w:val="single" w:sz="4" w:space="0" w:color="000000"/>
              <w:right w:val="single" w:sz="4" w:space="0" w:color="000000"/>
            </w:tcBorders>
          </w:tcPr>
          <w:p w14:paraId="16EEC730" w14:textId="77777777" w:rsidR="00E11A73" w:rsidRPr="00E11A73"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Обоснование необходимости установления публичного сервитута</w:t>
            </w:r>
          </w:p>
          <w:p w14:paraId="615C37A1" w14:textId="77777777" w:rsidR="00E11A73" w:rsidRPr="00E11A73"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 xml:space="preserve">В соответствии с ч. 1 ст. 3.6 Федерального закона от 25.10.2001 года № 137-ФЗ «О введение в действие Земельного кодекса Российской Федерации» юридические лица, право собственности которых на сооружения возникло до 1 сентября 2018 года и у которых отсутствуют права на земельный участок, на котором находятся такие сооружения, вправе оформить публичный сервитут в порядке, установленном главой V.7 Земельного кодекса Российской Федерации, в целях размещения таких сооружений. </w:t>
            </w:r>
          </w:p>
          <w:p w14:paraId="29CF085C" w14:textId="77777777" w:rsidR="00E11A73" w:rsidRPr="00E11A73"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В соответствии с ч. 1 ст. 39.37 ЗК РФ публичный сервитут устанавливается для использования земельных участков и (или) земель в целях эксплуатации объектов электросетевого хозяйства, если указанные объекты являются объектами федерального, регионального или местного значения, либо необходимы для оказания организации электроснабжения населения.</w:t>
            </w:r>
          </w:p>
          <w:p w14:paraId="06808858" w14:textId="384AEAA5" w:rsidR="00E11A73" w:rsidRPr="003D6FBB" w:rsidRDefault="00836E4E" w:rsidP="00E11A73">
            <w:pPr>
              <w:jc w:val="both"/>
              <w:rPr>
                <w:rFonts w:ascii="Times New Roman" w:eastAsia="Calibri" w:hAnsi="Times New Roman" w:cs="Times New Roman"/>
                <w:color w:val="auto"/>
                <w:sz w:val="20"/>
                <w:szCs w:val="20"/>
              </w:rPr>
            </w:pPr>
            <w:r w:rsidRPr="003D6FBB">
              <w:rPr>
                <w:rFonts w:ascii="Times New Roman" w:eastAsia="Calibri" w:hAnsi="Times New Roman" w:cs="Times New Roman"/>
                <w:color w:val="auto"/>
                <w:sz w:val="20"/>
                <w:szCs w:val="20"/>
              </w:rPr>
              <w:t xml:space="preserve">Право </w:t>
            </w:r>
            <w:r w:rsidR="00E11A73" w:rsidRPr="003D6FBB">
              <w:rPr>
                <w:rFonts w:ascii="Times New Roman" w:eastAsia="Calibri" w:hAnsi="Times New Roman" w:cs="Times New Roman"/>
                <w:color w:val="auto"/>
                <w:sz w:val="20"/>
                <w:szCs w:val="20"/>
              </w:rPr>
              <w:t>собственности ПАО «</w:t>
            </w:r>
            <w:proofErr w:type="spellStart"/>
            <w:r w:rsidR="00E11A73" w:rsidRPr="003D6FBB">
              <w:rPr>
                <w:rFonts w:ascii="Times New Roman" w:eastAsia="Calibri" w:hAnsi="Times New Roman" w:cs="Times New Roman"/>
                <w:color w:val="auto"/>
                <w:sz w:val="20"/>
                <w:szCs w:val="20"/>
              </w:rPr>
              <w:t>Россети</w:t>
            </w:r>
            <w:proofErr w:type="spellEnd"/>
            <w:r w:rsidR="00E11A73" w:rsidRPr="003D6FBB">
              <w:rPr>
                <w:rFonts w:ascii="Times New Roman" w:eastAsia="Calibri" w:hAnsi="Times New Roman" w:cs="Times New Roman"/>
                <w:color w:val="auto"/>
                <w:sz w:val="20"/>
                <w:szCs w:val="20"/>
              </w:rPr>
              <w:t xml:space="preserve"> Урал»</w:t>
            </w:r>
            <w:r w:rsidRPr="003D6FBB">
              <w:rPr>
                <w:rFonts w:ascii="Times New Roman" w:eastAsia="Calibri" w:hAnsi="Times New Roman" w:cs="Times New Roman"/>
                <w:color w:val="auto"/>
                <w:sz w:val="20"/>
                <w:szCs w:val="20"/>
              </w:rPr>
              <w:t xml:space="preserve"> на объект </w:t>
            </w:r>
            <w:r w:rsidR="009F2709">
              <w:rPr>
                <w:rFonts w:ascii="Times New Roman" w:eastAsia="Calibri" w:hAnsi="Times New Roman" w:cs="Times New Roman"/>
                <w:color w:val="auto"/>
                <w:sz w:val="20"/>
                <w:szCs w:val="20"/>
              </w:rPr>
              <w:t>ВЛ 110кВ Алапаевск-</w:t>
            </w:r>
            <w:proofErr w:type="spellStart"/>
            <w:r w:rsidR="009F2709">
              <w:rPr>
                <w:rFonts w:ascii="Times New Roman" w:eastAsia="Calibri" w:hAnsi="Times New Roman" w:cs="Times New Roman"/>
                <w:color w:val="auto"/>
                <w:sz w:val="20"/>
                <w:szCs w:val="20"/>
              </w:rPr>
              <w:t>Ясашная</w:t>
            </w:r>
            <w:proofErr w:type="spellEnd"/>
            <w:r w:rsidR="009F2709">
              <w:rPr>
                <w:rFonts w:ascii="Times New Roman" w:eastAsia="Calibri" w:hAnsi="Times New Roman" w:cs="Times New Roman"/>
                <w:color w:val="auto"/>
                <w:sz w:val="20"/>
                <w:szCs w:val="20"/>
              </w:rPr>
              <w:t>-тяга с отпайкой на ПС 113 км-тяга, литер 3, входящий в состав ЭСК ПС 110/35/6кВ «Алапаевск»</w:t>
            </w:r>
            <w:r w:rsidR="00E11A73" w:rsidRPr="003D6FBB">
              <w:rPr>
                <w:rFonts w:ascii="Times New Roman" w:eastAsia="Calibri" w:hAnsi="Times New Roman" w:cs="Times New Roman"/>
                <w:color w:val="auto"/>
                <w:sz w:val="20"/>
                <w:szCs w:val="20"/>
              </w:rPr>
              <w:t xml:space="preserve"> зарегистрировано в Едином государственном реестре недвижимости (запись  № </w:t>
            </w:r>
            <w:r w:rsidR="00583E34" w:rsidRPr="003D6FBB">
              <w:rPr>
                <w:rFonts w:ascii="Times New Roman" w:eastAsia="Calibri" w:hAnsi="Times New Roman" w:cs="Times New Roman"/>
                <w:color w:val="auto"/>
                <w:sz w:val="20"/>
                <w:szCs w:val="20"/>
              </w:rPr>
              <w:t>66</w:t>
            </w:r>
            <w:r w:rsidR="00E11A73" w:rsidRPr="003D6FBB">
              <w:rPr>
                <w:rFonts w:ascii="Times New Roman" w:eastAsia="Calibri" w:hAnsi="Times New Roman" w:cs="Times New Roman"/>
                <w:color w:val="auto"/>
                <w:sz w:val="20"/>
                <w:szCs w:val="20"/>
              </w:rPr>
              <w:t>-</w:t>
            </w:r>
            <w:r w:rsidR="003D6FBB" w:rsidRPr="003D6FBB">
              <w:rPr>
                <w:rFonts w:ascii="Times New Roman" w:eastAsia="Calibri" w:hAnsi="Times New Roman" w:cs="Times New Roman"/>
                <w:color w:val="auto"/>
                <w:sz w:val="20"/>
                <w:szCs w:val="20"/>
              </w:rPr>
              <w:t>66</w:t>
            </w:r>
            <w:r w:rsidR="00E11A73" w:rsidRPr="003D6FBB">
              <w:rPr>
                <w:rFonts w:ascii="Times New Roman" w:eastAsia="Calibri" w:hAnsi="Times New Roman" w:cs="Times New Roman"/>
                <w:color w:val="auto"/>
                <w:sz w:val="20"/>
                <w:szCs w:val="20"/>
              </w:rPr>
              <w:t>-</w:t>
            </w:r>
            <w:r w:rsidR="003D6FBB" w:rsidRPr="003D6FBB">
              <w:rPr>
                <w:rFonts w:ascii="Times New Roman" w:eastAsia="Calibri" w:hAnsi="Times New Roman" w:cs="Times New Roman"/>
                <w:color w:val="auto"/>
                <w:sz w:val="20"/>
                <w:szCs w:val="20"/>
              </w:rPr>
              <w:t>08</w:t>
            </w:r>
            <w:r w:rsidR="00E11A73" w:rsidRPr="003D6FBB">
              <w:rPr>
                <w:rFonts w:ascii="Times New Roman" w:eastAsia="Calibri" w:hAnsi="Times New Roman" w:cs="Times New Roman"/>
                <w:color w:val="auto"/>
                <w:sz w:val="20"/>
                <w:szCs w:val="20"/>
              </w:rPr>
              <w:t>/0</w:t>
            </w:r>
            <w:r w:rsidR="003D6FBB" w:rsidRPr="003D6FBB">
              <w:rPr>
                <w:rFonts w:ascii="Times New Roman" w:eastAsia="Calibri" w:hAnsi="Times New Roman" w:cs="Times New Roman"/>
                <w:color w:val="auto"/>
                <w:sz w:val="20"/>
                <w:szCs w:val="20"/>
              </w:rPr>
              <w:t>39</w:t>
            </w:r>
            <w:r w:rsidR="00E11A73" w:rsidRPr="003D6FBB">
              <w:rPr>
                <w:rFonts w:ascii="Times New Roman" w:eastAsia="Calibri" w:hAnsi="Times New Roman" w:cs="Times New Roman"/>
                <w:color w:val="auto"/>
                <w:sz w:val="20"/>
                <w:szCs w:val="20"/>
              </w:rPr>
              <w:t>/2008-</w:t>
            </w:r>
            <w:r w:rsidR="003D6FBB" w:rsidRPr="003D6FBB">
              <w:rPr>
                <w:rFonts w:ascii="Times New Roman" w:eastAsia="Calibri" w:hAnsi="Times New Roman" w:cs="Times New Roman"/>
                <w:color w:val="auto"/>
                <w:sz w:val="20"/>
                <w:szCs w:val="20"/>
              </w:rPr>
              <w:t>18</w:t>
            </w:r>
            <w:r w:rsidR="00B84A57">
              <w:rPr>
                <w:rFonts w:ascii="Times New Roman" w:eastAsia="Calibri" w:hAnsi="Times New Roman" w:cs="Times New Roman"/>
                <w:color w:val="auto"/>
                <w:sz w:val="20"/>
                <w:szCs w:val="20"/>
              </w:rPr>
              <w:t>9</w:t>
            </w:r>
            <w:r w:rsidR="00E11A73" w:rsidRPr="003D6FBB">
              <w:rPr>
                <w:rFonts w:ascii="Times New Roman" w:eastAsia="Calibri" w:hAnsi="Times New Roman" w:cs="Times New Roman"/>
                <w:color w:val="auto"/>
                <w:sz w:val="20"/>
                <w:szCs w:val="20"/>
              </w:rPr>
              <w:t xml:space="preserve"> от 04.0</w:t>
            </w:r>
            <w:r w:rsidR="003D6FBB" w:rsidRPr="003D6FBB">
              <w:rPr>
                <w:rFonts w:ascii="Times New Roman" w:eastAsia="Calibri" w:hAnsi="Times New Roman" w:cs="Times New Roman"/>
                <w:color w:val="auto"/>
                <w:sz w:val="20"/>
                <w:szCs w:val="20"/>
              </w:rPr>
              <w:t>8</w:t>
            </w:r>
            <w:r w:rsidR="00E11A73" w:rsidRPr="003D6FBB">
              <w:rPr>
                <w:rFonts w:ascii="Times New Roman" w:eastAsia="Calibri" w:hAnsi="Times New Roman" w:cs="Times New Roman"/>
                <w:color w:val="auto"/>
                <w:sz w:val="20"/>
                <w:szCs w:val="20"/>
              </w:rPr>
              <w:t>.2008).</w:t>
            </w:r>
          </w:p>
          <w:p w14:paraId="0BFB400F" w14:textId="77777777" w:rsidR="00E11A73" w:rsidRPr="00E11A73" w:rsidRDefault="00E11A73" w:rsidP="00E11A73">
            <w:pPr>
              <w:jc w:val="both"/>
              <w:rPr>
                <w:rFonts w:ascii="Times New Roman" w:eastAsia="Calibri" w:hAnsi="Times New Roman" w:cs="Times New Roman"/>
                <w:color w:val="auto"/>
                <w:sz w:val="20"/>
                <w:szCs w:val="20"/>
              </w:rPr>
            </w:pPr>
            <w:r w:rsidRPr="003D6FBB">
              <w:rPr>
                <w:rFonts w:ascii="Times New Roman" w:eastAsia="Calibri" w:hAnsi="Times New Roman" w:cs="Times New Roman"/>
                <w:color w:val="auto"/>
                <w:sz w:val="20"/>
                <w:szCs w:val="20"/>
              </w:rPr>
              <w:t>Срок действия сервитута – 49 лет.</w:t>
            </w:r>
          </w:p>
          <w:p w14:paraId="40D539BE" w14:textId="77777777" w:rsidR="00E11A73" w:rsidRPr="00E11A73"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 xml:space="preserve">В соответствии со ст. 39.41 ЗК РФ границы публичного сервитута устанавливаются в пределах, не </w:t>
            </w:r>
            <w:r w:rsidRPr="00E11A73">
              <w:rPr>
                <w:rFonts w:ascii="Times New Roman" w:eastAsia="Calibri" w:hAnsi="Times New Roman" w:cs="Times New Roman"/>
                <w:color w:val="auto"/>
                <w:sz w:val="20"/>
                <w:szCs w:val="20"/>
              </w:rPr>
              <w:lastRenderedPageBreak/>
              <w:t>превышающих размеров соответствующих охранных зон. В этой связи границы публичного сервитута соответствуют границам охранной зоны, установленной согласно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 160. Установление публичного сервитута в границах существующих охранных зон наименее обременительно для использования земельного участка в соответствии с его целевым назначением и разрешенным использованием (п. 8 ст. 23 ЗК РФ).</w:t>
            </w:r>
          </w:p>
          <w:p w14:paraId="4F151400" w14:textId="77777777" w:rsidR="00E11A73" w:rsidRPr="00E11A73"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Плата за публичный сервитут не устанавливается согласно ч. 4 ст. 3.6 Федерального закона от 25.10.2001 года № 137-ФЗ «О введение в действие Земельного кодекса Российской Федерации»</w:t>
            </w:r>
          </w:p>
          <w:p w14:paraId="675BD0E2" w14:textId="76AD2601" w:rsidR="00E11A73" w:rsidRPr="00B20B22" w:rsidRDefault="00E11A73" w:rsidP="00E11A73">
            <w:pPr>
              <w:jc w:val="both"/>
              <w:rPr>
                <w:rFonts w:ascii="Times New Roman" w:eastAsia="Calibri" w:hAnsi="Times New Roman" w:cs="Times New Roman"/>
                <w:color w:val="auto"/>
                <w:sz w:val="20"/>
                <w:szCs w:val="20"/>
              </w:rPr>
            </w:pPr>
            <w:r w:rsidRPr="00E11A73">
              <w:rPr>
                <w:rFonts w:ascii="Times New Roman" w:eastAsia="Calibri" w:hAnsi="Times New Roman" w:cs="Times New Roman"/>
                <w:color w:val="auto"/>
                <w:sz w:val="20"/>
                <w:szCs w:val="20"/>
              </w:rPr>
              <w:t>Ввиду отсутствия утверждённой XML-схемы графического описания местоположения границ публичного сервитута согласно письму Минэкономразвития РФ от 29.01.2019 № ОГ-Д23-622 использованы XML-схемы, применяемые для формирования документов, содержащих сведения о зонах с особыми условиями использования территорий.</w:t>
            </w:r>
          </w:p>
        </w:tc>
      </w:tr>
      <w:tr w:rsidR="00E11A73" w:rsidRPr="00B20B22" w14:paraId="50AFF29E" w14:textId="77777777" w:rsidTr="00811C27">
        <w:tc>
          <w:tcPr>
            <w:tcW w:w="754" w:type="dxa"/>
            <w:tcBorders>
              <w:top w:val="single" w:sz="4" w:space="0" w:color="000000"/>
              <w:left w:val="single" w:sz="4" w:space="0" w:color="000000"/>
              <w:bottom w:val="single" w:sz="4" w:space="0" w:color="000000"/>
              <w:right w:val="single" w:sz="4" w:space="0" w:color="000000"/>
            </w:tcBorders>
          </w:tcPr>
          <w:p w14:paraId="0E15CAE5" w14:textId="77777777" w:rsidR="00E11A73" w:rsidRPr="00B20B22" w:rsidRDefault="00E11A73" w:rsidP="00E11A73">
            <w:pPr>
              <w:jc w:val="center"/>
              <w:rPr>
                <w:rFonts w:ascii="Times New Roman" w:eastAsia="Calibri" w:hAnsi="Times New Roman" w:cs="Times New Roman"/>
                <w:color w:val="auto"/>
                <w:sz w:val="20"/>
                <w:szCs w:val="20"/>
              </w:rPr>
            </w:pPr>
            <w:bookmarkStart w:id="1" w:name="sub_2008"/>
            <w:bookmarkEnd w:id="1"/>
            <w:r w:rsidRPr="00B20B22">
              <w:rPr>
                <w:rFonts w:ascii="Times New Roman" w:eastAsia="Calibri" w:hAnsi="Times New Roman" w:cs="Times New Roman"/>
                <w:color w:val="auto"/>
                <w:sz w:val="20"/>
                <w:szCs w:val="20"/>
              </w:rPr>
              <w:lastRenderedPageBreak/>
              <w:t>8</w:t>
            </w:r>
          </w:p>
        </w:tc>
        <w:tc>
          <w:tcPr>
            <w:tcW w:w="9594" w:type="dxa"/>
            <w:gridSpan w:val="3"/>
            <w:tcBorders>
              <w:top w:val="single" w:sz="4" w:space="0" w:color="000000"/>
              <w:left w:val="single" w:sz="4" w:space="0" w:color="000000"/>
              <w:bottom w:val="single" w:sz="4" w:space="0" w:color="000000"/>
              <w:right w:val="single" w:sz="4" w:space="0" w:color="000000"/>
            </w:tcBorders>
          </w:tcPr>
          <w:p w14:paraId="22CDEAA8" w14:textId="06BD00B2" w:rsidR="00E11A73" w:rsidRPr="00E11A73" w:rsidRDefault="00E11A73" w:rsidP="00E11A73">
            <w:pPr>
              <w:jc w:val="both"/>
              <w:rPr>
                <w:rFonts w:ascii="Times New Roman" w:eastAsia="Calibri" w:hAnsi="Times New Roman" w:cs="Times New Roman"/>
                <w:color w:val="auto"/>
                <w:sz w:val="20"/>
                <w:szCs w:val="20"/>
                <w:u w:val="single"/>
              </w:rPr>
            </w:pPr>
            <w:r w:rsidRPr="00E11A73">
              <w:rPr>
                <w:rFonts w:ascii="Times New Roman" w:eastAsia="Calibri" w:hAnsi="Times New Roman" w:cs="Times New Roman"/>
                <w:color w:val="auto"/>
                <w:sz w:val="20"/>
                <w:szCs w:val="20"/>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0A0DAF" w:rsidRPr="00B20B22" w14:paraId="1663692B" w14:textId="77777777" w:rsidTr="004600FC">
        <w:trPr>
          <w:trHeight w:val="20"/>
        </w:trPr>
        <w:tc>
          <w:tcPr>
            <w:tcW w:w="754" w:type="dxa"/>
            <w:vMerge w:val="restart"/>
            <w:tcBorders>
              <w:top w:val="single" w:sz="4" w:space="0" w:color="000000"/>
              <w:left w:val="single" w:sz="4" w:space="0" w:color="000000"/>
              <w:right w:val="single" w:sz="4" w:space="0" w:color="000000"/>
            </w:tcBorders>
            <w:shd w:val="clear" w:color="auto" w:fill="auto"/>
            <w:vAlign w:val="center"/>
          </w:tcPr>
          <w:p w14:paraId="08FB6B19" w14:textId="5FB8E998" w:rsidR="000A0DAF" w:rsidRPr="00B20B22" w:rsidRDefault="000A0DAF" w:rsidP="000A0DAF">
            <w:pPr>
              <w:widowControl/>
              <w:jc w:val="center"/>
              <w:rPr>
                <w:rFonts w:ascii="Times New Roman" w:eastAsia="Calibri" w:hAnsi="Times New Roman" w:cs="Times New Roman"/>
                <w:color w:val="auto"/>
                <w:sz w:val="20"/>
                <w:szCs w:val="20"/>
              </w:rPr>
            </w:pPr>
            <w:bookmarkStart w:id="2" w:name="sub_2009"/>
            <w:bookmarkEnd w:id="2"/>
            <w:r w:rsidRPr="00B20B22">
              <w:rPr>
                <w:rFonts w:ascii="Times New Roman" w:eastAsia="Calibri" w:hAnsi="Times New Roman" w:cs="Times New Roman"/>
                <w:color w:val="auto"/>
                <w:sz w:val="20"/>
                <w:szCs w:val="20"/>
              </w:rPr>
              <w:t>9</w:t>
            </w:r>
          </w:p>
        </w:tc>
        <w:tc>
          <w:tcPr>
            <w:tcW w:w="5908" w:type="dxa"/>
            <w:gridSpan w:val="2"/>
            <w:vMerge w:val="restart"/>
            <w:tcBorders>
              <w:top w:val="single" w:sz="4" w:space="0" w:color="000000"/>
              <w:left w:val="single" w:sz="4" w:space="0" w:color="000000"/>
              <w:right w:val="single" w:sz="4" w:space="0" w:color="auto"/>
            </w:tcBorders>
            <w:shd w:val="clear" w:color="auto" w:fill="auto"/>
            <w:vAlign w:val="center"/>
          </w:tcPr>
          <w:p w14:paraId="33825133" w14:textId="77777777" w:rsidR="000A0DAF" w:rsidRPr="00B20B22" w:rsidRDefault="000A0DAF" w:rsidP="000A0DAF">
            <w:pPr>
              <w:widowControl/>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60CF93BB" w14:textId="1581B71D" w:rsidR="000A0DAF" w:rsidRPr="002771B6" w:rsidRDefault="000A0DAF" w:rsidP="000A0DAF">
            <w:pPr>
              <w:rPr>
                <w:rFonts w:ascii="Times New Roman" w:eastAsia="Calibri" w:hAnsi="Times New Roman" w:cs="Times New Roman"/>
                <w:color w:val="FF0000"/>
                <w:sz w:val="20"/>
                <w:szCs w:val="20"/>
                <w:highlight w:val="yellow"/>
              </w:rPr>
            </w:pPr>
            <w:r w:rsidRPr="008A3BA9">
              <w:rPr>
                <w:rFonts w:ascii="Times New Roman" w:eastAsia="Calibri" w:hAnsi="Times New Roman" w:cs="Times New Roman"/>
                <w:color w:val="auto"/>
                <w:sz w:val="20"/>
                <w:szCs w:val="20"/>
              </w:rPr>
              <w:t>66:32:0000000:108 в составе ЕЗП (66:32:0408016:3, 66:32:0000000:884)</w:t>
            </w:r>
          </w:p>
        </w:tc>
      </w:tr>
      <w:tr w:rsidR="000A0DAF" w:rsidRPr="00B20B22" w14:paraId="06FCE6B8" w14:textId="77777777" w:rsidTr="004600FC">
        <w:trPr>
          <w:trHeight w:val="20"/>
        </w:trPr>
        <w:tc>
          <w:tcPr>
            <w:tcW w:w="754" w:type="dxa"/>
            <w:vMerge/>
            <w:tcBorders>
              <w:left w:val="single" w:sz="4" w:space="0" w:color="000000"/>
              <w:right w:val="single" w:sz="4" w:space="0" w:color="000000"/>
            </w:tcBorders>
            <w:vAlign w:val="center"/>
          </w:tcPr>
          <w:p w14:paraId="7EC6503D" w14:textId="77777777" w:rsidR="000A0DAF" w:rsidRPr="00B20B22" w:rsidRDefault="000A0DAF" w:rsidP="000A0DAF">
            <w:pPr>
              <w:rPr>
                <w:rFonts w:ascii="Times New Roman" w:hAnsi="Times New Roman" w:cs="Times New Roman"/>
                <w:sz w:val="20"/>
                <w:szCs w:val="20"/>
              </w:rPr>
            </w:pPr>
          </w:p>
        </w:tc>
        <w:tc>
          <w:tcPr>
            <w:tcW w:w="5908" w:type="dxa"/>
            <w:gridSpan w:val="2"/>
            <w:vMerge/>
            <w:tcBorders>
              <w:left w:val="single" w:sz="4" w:space="0" w:color="000000"/>
              <w:right w:val="single" w:sz="4" w:space="0" w:color="auto"/>
            </w:tcBorders>
            <w:vAlign w:val="center"/>
          </w:tcPr>
          <w:p w14:paraId="70B70AD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C6E1A89" w14:textId="2A78730E" w:rsidR="000A0DAF" w:rsidRPr="008A3BA9" w:rsidRDefault="000A0DAF" w:rsidP="000A0DAF">
            <w:pPr>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66:32:0409004:95</w:t>
            </w:r>
          </w:p>
        </w:tc>
      </w:tr>
      <w:tr w:rsidR="000A0DAF" w:rsidRPr="00B20B22" w14:paraId="395452C7" w14:textId="77777777" w:rsidTr="004600FC">
        <w:trPr>
          <w:trHeight w:val="20"/>
        </w:trPr>
        <w:tc>
          <w:tcPr>
            <w:tcW w:w="754" w:type="dxa"/>
            <w:vMerge/>
            <w:tcBorders>
              <w:left w:val="single" w:sz="4" w:space="0" w:color="000000"/>
              <w:right w:val="single" w:sz="4" w:space="0" w:color="000000"/>
            </w:tcBorders>
            <w:vAlign w:val="center"/>
          </w:tcPr>
          <w:p w14:paraId="7C9AF53D" w14:textId="77777777" w:rsidR="000A0DAF" w:rsidRPr="00B20B22" w:rsidRDefault="000A0DAF" w:rsidP="000A0DAF">
            <w:pPr>
              <w:rPr>
                <w:rFonts w:ascii="Times New Roman" w:hAnsi="Times New Roman" w:cs="Times New Roman"/>
                <w:sz w:val="20"/>
                <w:szCs w:val="20"/>
              </w:rPr>
            </w:pPr>
          </w:p>
        </w:tc>
        <w:tc>
          <w:tcPr>
            <w:tcW w:w="5908" w:type="dxa"/>
            <w:gridSpan w:val="2"/>
            <w:vMerge/>
            <w:tcBorders>
              <w:left w:val="single" w:sz="4" w:space="0" w:color="000000"/>
              <w:right w:val="single" w:sz="4" w:space="0" w:color="auto"/>
            </w:tcBorders>
            <w:vAlign w:val="center"/>
          </w:tcPr>
          <w:p w14:paraId="5FBF119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A4738A2" w14:textId="3512C3AD" w:rsidR="000A0DAF" w:rsidRPr="008A3BA9" w:rsidRDefault="000A0DAF" w:rsidP="000A0DAF">
            <w:pPr>
              <w:rPr>
                <w:rFonts w:ascii="Times New Roman" w:eastAsia="Calibri" w:hAnsi="Times New Roman" w:cs="Times New Roman"/>
                <w:color w:val="auto"/>
                <w:sz w:val="20"/>
                <w:szCs w:val="20"/>
              </w:rPr>
            </w:pPr>
            <w:r w:rsidRPr="008A3BA9">
              <w:rPr>
                <w:rFonts w:ascii="Times New Roman" w:eastAsia="Calibri" w:hAnsi="Times New Roman" w:cs="Times New Roman"/>
                <w:color w:val="auto"/>
                <w:sz w:val="20"/>
                <w:szCs w:val="20"/>
              </w:rPr>
              <w:t>66:32:0409004:621</w:t>
            </w:r>
          </w:p>
        </w:tc>
      </w:tr>
      <w:tr w:rsidR="000A0DAF" w:rsidRPr="00B20B22" w14:paraId="46A5D819" w14:textId="77777777" w:rsidTr="004600FC">
        <w:trPr>
          <w:trHeight w:val="20"/>
        </w:trPr>
        <w:tc>
          <w:tcPr>
            <w:tcW w:w="754" w:type="dxa"/>
            <w:vMerge/>
            <w:tcBorders>
              <w:left w:val="single" w:sz="4" w:space="0" w:color="000000"/>
              <w:right w:val="single" w:sz="4" w:space="0" w:color="000000"/>
            </w:tcBorders>
            <w:vAlign w:val="center"/>
          </w:tcPr>
          <w:p w14:paraId="72F87169" w14:textId="77777777" w:rsidR="000A0DAF" w:rsidRPr="00B20B22" w:rsidRDefault="000A0DAF" w:rsidP="000A0DAF">
            <w:pPr>
              <w:rPr>
                <w:rFonts w:ascii="Times New Roman" w:hAnsi="Times New Roman" w:cs="Times New Roman"/>
                <w:sz w:val="20"/>
                <w:szCs w:val="20"/>
              </w:rPr>
            </w:pPr>
          </w:p>
        </w:tc>
        <w:tc>
          <w:tcPr>
            <w:tcW w:w="5908" w:type="dxa"/>
            <w:gridSpan w:val="2"/>
            <w:vMerge/>
            <w:tcBorders>
              <w:left w:val="single" w:sz="4" w:space="0" w:color="000000"/>
              <w:right w:val="single" w:sz="4" w:space="0" w:color="auto"/>
            </w:tcBorders>
            <w:vAlign w:val="center"/>
          </w:tcPr>
          <w:p w14:paraId="4023B02C"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7933D5C" w14:textId="38092C03" w:rsidR="000A0DAF" w:rsidRPr="008A3BA9" w:rsidRDefault="000A0DAF" w:rsidP="000A0DAF">
            <w:pPr>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66:32:0409004:54</w:t>
            </w:r>
          </w:p>
        </w:tc>
      </w:tr>
      <w:tr w:rsidR="000A0DAF" w:rsidRPr="00B20B22" w14:paraId="66CA2C76" w14:textId="77777777" w:rsidTr="004600FC">
        <w:trPr>
          <w:trHeight w:val="20"/>
        </w:trPr>
        <w:tc>
          <w:tcPr>
            <w:tcW w:w="754" w:type="dxa"/>
            <w:vMerge/>
            <w:tcBorders>
              <w:left w:val="single" w:sz="4" w:space="0" w:color="000000"/>
              <w:right w:val="single" w:sz="4" w:space="0" w:color="000000"/>
            </w:tcBorders>
            <w:vAlign w:val="center"/>
          </w:tcPr>
          <w:p w14:paraId="22B2AD53" w14:textId="77777777" w:rsidR="000A0DAF" w:rsidRPr="00B20B22" w:rsidRDefault="000A0DAF" w:rsidP="000A0DAF">
            <w:pPr>
              <w:rPr>
                <w:rFonts w:ascii="Times New Roman" w:hAnsi="Times New Roman" w:cs="Times New Roman"/>
                <w:sz w:val="20"/>
                <w:szCs w:val="20"/>
              </w:rPr>
            </w:pPr>
          </w:p>
        </w:tc>
        <w:tc>
          <w:tcPr>
            <w:tcW w:w="5908" w:type="dxa"/>
            <w:gridSpan w:val="2"/>
            <w:vMerge/>
            <w:tcBorders>
              <w:left w:val="single" w:sz="4" w:space="0" w:color="000000"/>
              <w:right w:val="single" w:sz="4" w:space="0" w:color="auto"/>
            </w:tcBorders>
            <w:vAlign w:val="center"/>
          </w:tcPr>
          <w:p w14:paraId="3BB00BF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0068FE0" w14:textId="011F2296"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66:32:0409004:266</w:t>
            </w:r>
          </w:p>
        </w:tc>
      </w:tr>
      <w:tr w:rsidR="000A0DAF" w:rsidRPr="00B20B22" w14:paraId="61BA93A5" w14:textId="77777777" w:rsidTr="004600FC">
        <w:trPr>
          <w:trHeight w:val="20"/>
        </w:trPr>
        <w:tc>
          <w:tcPr>
            <w:tcW w:w="754" w:type="dxa"/>
            <w:tcBorders>
              <w:left w:val="single" w:sz="4" w:space="0" w:color="000000"/>
              <w:right w:val="single" w:sz="4" w:space="0" w:color="000000"/>
            </w:tcBorders>
            <w:vAlign w:val="center"/>
          </w:tcPr>
          <w:p w14:paraId="2A441BB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1E8CEC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B511C62" w14:textId="69785AAE"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66:32:0000000:115 в составе ЕЗП (66:32:0409004:174, 66:32:0409004:173)</w:t>
            </w:r>
          </w:p>
        </w:tc>
      </w:tr>
      <w:tr w:rsidR="000A0DAF" w:rsidRPr="00B20B22" w14:paraId="5A077B89" w14:textId="77777777" w:rsidTr="004600FC">
        <w:trPr>
          <w:trHeight w:val="20"/>
        </w:trPr>
        <w:tc>
          <w:tcPr>
            <w:tcW w:w="754" w:type="dxa"/>
            <w:tcBorders>
              <w:left w:val="single" w:sz="4" w:space="0" w:color="000000"/>
              <w:right w:val="single" w:sz="4" w:space="0" w:color="000000"/>
            </w:tcBorders>
            <w:vAlign w:val="center"/>
          </w:tcPr>
          <w:p w14:paraId="4DBF1C0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7A3E2E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544C35D" w14:textId="1418A068"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66:32:0000000:6487</w:t>
            </w:r>
          </w:p>
        </w:tc>
      </w:tr>
      <w:tr w:rsidR="000A0DAF" w:rsidRPr="00B20B22" w14:paraId="45342169" w14:textId="77777777" w:rsidTr="004600FC">
        <w:trPr>
          <w:trHeight w:val="20"/>
        </w:trPr>
        <w:tc>
          <w:tcPr>
            <w:tcW w:w="754" w:type="dxa"/>
            <w:tcBorders>
              <w:left w:val="single" w:sz="4" w:space="0" w:color="000000"/>
              <w:right w:val="single" w:sz="4" w:space="0" w:color="000000"/>
            </w:tcBorders>
            <w:vAlign w:val="center"/>
          </w:tcPr>
          <w:p w14:paraId="6C1B0BD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4A10A9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1214A82" w14:textId="7ECB0213"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66:32:0000000:3854</w:t>
            </w:r>
          </w:p>
        </w:tc>
      </w:tr>
      <w:tr w:rsidR="000A0DAF" w:rsidRPr="00B20B22" w14:paraId="2929F8F0" w14:textId="77777777" w:rsidTr="004600FC">
        <w:trPr>
          <w:trHeight w:val="20"/>
        </w:trPr>
        <w:tc>
          <w:tcPr>
            <w:tcW w:w="754" w:type="dxa"/>
            <w:tcBorders>
              <w:left w:val="single" w:sz="4" w:space="0" w:color="000000"/>
              <w:right w:val="single" w:sz="4" w:space="0" w:color="000000"/>
            </w:tcBorders>
            <w:vAlign w:val="center"/>
          </w:tcPr>
          <w:p w14:paraId="7BF29E3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5ACCBD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1140C54" w14:textId="337A607E"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66:32:0000000:114</w:t>
            </w:r>
          </w:p>
        </w:tc>
      </w:tr>
      <w:tr w:rsidR="000A0DAF" w:rsidRPr="00B20B22" w14:paraId="3BF9F2F3" w14:textId="77777777" w:rsidTr="004600FC">
        <w:trPr>
          <w:trHeight w:val="20"/>
        </w:trPr>
        <w:tc>
          <w:tcPr>
            <w:tcW w:w="754" w:type="dxa"/>
            <w:tcBorders>
              <w:left w:val="single" w:sz="4" w:space="0" w:color="000000"/>
              <w:right w:val="single" w:sz="4" w:space="0" w:color="000000"/>
            </w:tcBorders>
            <w:vAlign w:val="center"/>
          </w:tcPr>
          <w:p w14:paraId="4A3FE3E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0180C0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5918DCF" w14:textId="0BC7F139"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66:32:0409011:129</w:t>
            </w:r>
          </w:p>
        </w:tc>
      </w:tr>
      <w:tr w:rsidR="000A0DAF" w:rsidRPr="00B20B22" w14:paraId="7F1DDE3A" w14:textId="77777777" w:rsidTr="004600FC">
        <w:trPr>
          <w:trHeight w:val="20"/>
        </w:trPr>
        <w:tc>
          <w:tcPr>
            <w:tcW w:w="754" w:type="dxa"/>
            <w:tcBorders>
              <w:left w:val="single" w:sz="4" w:space="0" w:color="000000"/>
              <w:right w:val="single" w:sz="4" w:space="0" w:color="000000"/>
            </w:tcBorders>
            <w:vAlign w:val="center"/>
          </w:tcPr>
          <w:p w14:paraId="5C73450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D2BE33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7B8FF10" w14:textId="276F6587" w:rsidR="000A0DAF" w:rsidRPr="00F17E20" w:rsidRDefault="000A23F8" w:rsidP="000A0DAF">
            <w:pPr>
              <w:widowControl/>
              <w:rPr>
                <w:rFonts w:ascii="Times New Roman" w:eastAsia="Calibri" w:hAnsi="Times New Roman" w:cs="Times New Roman"/>
                <w:color w:val="auto"/>
                <w:sz w:val="20"/>
                <w:szCs w:val="20"/>
                <w:highlight w:val="yellow"/>
              </w:rPr>
            </w:pPr>
            <w:r w:rsidRPr="000A23F8">
              <w:rPr>
                <w:rFonts w:ascii="Times New Roman" w:eastAsia="Calibri" w:hAnsi="Times New Roman" w:cs="Times New Roman"/>
                <w:color w:val="auto"/>
                <w:sz w:val="20"/>
                <w:szCs w:val="20"/>
              </w:rPr>
              <w:t>66:32:0409010:492</w:t>
            </w:r>
          </w:p>
        </w:tc>
      </w:tr>
      <w:tr w:rsidR="000A0DAF" w:rsidRPr="00B20B22" w14:paraId="25805129" w14:textId="77777777" w:rsidTr="004600FC">
        <w:trPr>
          <w:trHeight w:val="20"/>
        </w:trPr>
        <w:tc>
          <w:tcPr>
            <w:tcW w:w="754" w:type="dxa"/>
            <w:tcBorders>
              <w:left w:val="single" w:sz="4" w:space="0" w:color="000000"/>
              <w:right w:val="single" w:sz="4" w:space="0" w:color="000000"/>
            </w:tcBorders>
            <w:vAlign w:val="center"/>
          </w:tcPr>
          <w:p w14:paraId="37E359F9"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7FF658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BE684C6" w14:textId="393FBC97" w:rsidR="000A0DAF" w:rsidRPr="000A23F8" w:rsidRDefault="000A0DAF" w:rsidP="000A0DAF">
            <w:pPr>
              <w:widowControl/>
              <w:rPr>
                <w:rFonts w:ascii="Times New Roman" w:eastAsia="Calibri" w:hAnsi="Times New Roman" w:cs="Times New Roman"/>
                <w:color w:val="auto"/>
                <w:sz w:val="20"/>
                <w:szCs w:val="20"/>
                <w:highlight w:val="yellow"/>
                <w:lang w:val="en-US"/>
              </w:rPr>
            </w:pPr>
            <w:r w:rsidRPr="008A3BA9">
              <w:rPr>
                <w:rFonts w:ascii="Times New Roman" w:eastAsia="Calibri" w:hAnsi="Times New Roman" w:cs="Times New Roman"/>
                <w:color w:val="auto"/>
                <w:sz w:val="20"/>
                <w:szCs w:val="20"/>
              </w:rPr>
              <w:t>66:32:0409010:36</w:t>
            </w:r>
          </w:p>
        </w:tc>
      </w:tr>
      <w:tr w:rsidR="000A0DAF" w:rsidRPr="00B20B22" w14:paraId="79CE0188" w14:textId="77777777" w:rsidTr="004600FC">
        <w:trPr>
          <w:trHeight w:val="20"/>
        </w:trPr>
        <w:tc>
          <w:tcPr>
            <w:tcW w:w="754" w:type="dxa"/>
            <w:tcBorders>
              <w:left w:val="single" w:sz="4" w:space="0" w:color="000000"/>
              <w:right w:val="single" w:sz="4" w:space="0" w:color="000000"/>
            </w:tcBorders>
            <w:vAlign w:val="center"/>
          </w:tcPr>
          <w:p w14:paraId="46B65255"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B8168CF"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E9EB68D" w14:textId="7CA4D2DF"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66:32:0000000:25 в составе ЕЗП (66:32:0409010:20)</w:t>
            </w:r>
          </w:p>
        </w:tc>
      </w:tr>
      <w:tr w:rsidR="000A0DAF" w:rsidRPr="00B20B22" w14:paraId="0666EAC5" w14:textId="77777777" w:rsidTr="004600FC">
        <w:trPr>
          <w:trHeight w:val="20"/>
        </w:trPr>
        <w:tc>
          <w:tcPr>
            <w:tcW w:w="754" w:type="dxa"/>
            <w:tcBorders>
              <w:left w:val="single" w:sz="4" w:space="0" w:color="000000"/>
              <w:right w:val="single" w:sz="4" w:space="0" w:color="000000"/>
            </w:tcBorders>
            <w:vAlign w:val="center"/>
          </w:tcPr>
          <w:p w14:paraId="6F1DB517"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1B928C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75DD952" w14:textId="1946D0BB"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66:32:0409011:132</w:t>
            </w:r>
          </w:p>
        </w:tc>
      </w:tr>
      <w:tr w:rsidR="000A0DAF" w:rsidRPr="00B20B22" w14:paraId="7AD26DDF" w14:textId="77777777" w:rsidTr="004600FC">
        <w:trPr>
          <w:trHeight w:val="20"/>
        </w:trPr>
        <w:tc>
          <w:tcPr>
            <w:tcW w:w="754" w:type="dxa"/>
            <w:tcBorders>
              <w:left w:val="single" w:sz="4" w:space="0" w:color="000000"/>
              <w:right w:val="single" w:sz="4" w:space="0" w:color="000000"/>
            </w:tcBorders>
            <w:vAlign w:val="center"/>
          </w:tcPr>
          <w:p w14:paraId="3549421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6791A8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EFAE93B" w14:textId="55812790"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66:32:0407006:896</w:t>
            </w:r>
          </w:p>
        </w:tc>
      </w:tr>
      <w:tr w:rsidR="000A0DAF" w:rsidRPr="00B20B22" w14:paraId="1F4DD353" w14:textId="77777777" w:rsidTr="004600FC">
        <w:trPr>
          <w:trHeight w:val="20"/>
        </w:trPr>
        <w:tc>
          <w:tcPr>
            <w:tcW w:w="754" w:type="dxa"/>
            <w:tcBorders>
              <w:left w:val="single" w:sz="4" w:space="0" w:color="000000"/>
              <w:right w:val="single" w:sz="4" w:space="0" w:color="000000"/>
            </w:tcBorders>
            <w:vAlign w:val="center"/>
          </w:tcPr>
          <w:p w14:paraId="75CE048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B90033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ED7FE90" w14:textId="2BCCF44B"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66:32:0407006:895</w:t>
            </w:r>
          </w:p>
        </w:tc>
      </w:tr>
      <w:tr w:rsidR="000A0DAF" w:rsidRPr="00B20B22" w14:paraId="77FE0D09" w14:textId="77777777" w:rsidTr="004600FC">
        <w:trPr>
          <w:trHeight w:val="20"/>
        </w:trPr>
        <w:tc>
          <w:tcPr>
            <w:tcW w:w="754" w:type="dxa"/>
            <w:tcBorders>
              <w:left w:val="single" w:sz="4" w:space="0" w:color="000000"/>
              <w:right w:val="single" w:sz="4" w:space="0" w:color="000000"/>
            </w:tcBorders>
            <w:vAlign w:val="center"/>
          </w:tcPr>
          <w:p w14:paraId="07B0D80B"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65CDD0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3978CB6" w14:textId="4441C412"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66:32:0407006:894</w:t>
            </w:r>
          </w:p>
        </w:tc>
      </w:tr>
      <w:tr w:rsidR="000A0DAF" w:rsidRPr="00B20B22" w14:paraId="7BFB38A0" w14:textId="77777777" w:rsidTr="004600FC">
        <w:trPr>
          <w:trHeight w:val="20"/>
        </w:trPr>
        <w:tc>
          <w:tcPr>
            <w:tcW w:w="754" w:type="dxa"/>
            <w:tcBorders>
              <w:left w:val="single" w:sz="4" w:space="0" w:color="000000"/>
              <w:right w:val="single" w:sz="4" w:space="0" w:color="000000"/>
            </w:tcBorders>
            <w:vAlign w:val="center"/>
          </w:tcPr>
          <w:p w14:paraId="68471A3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AC4907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1E6BD5C" w14:textId="225E3E34" w:rsidR="000A0DAF" w:rsidRPr="008A3BA9" w:rsidRDefault="000A0DAF" w:rsidP="000A0DAF">
            <w:pPr>
              <w:widowControl/>
              <w:rPr>
                <w:rFonts w:ascii="Times New Roman" w:eastAsia="Calibri" w:hAnsi="Times New Roman" w:cs="Times New Roman"/>
                <w:color w:val="auto"/>
                <w:sz w:val="20"/>
                <w:szCs w:val="20"/>
                <w:highlight w:val="green"/>
                <w:lang w:val="en-US"/>
              </w:rPr>
            </w:pPr>
            <w:r w:rsidRPr="008A3BA9">
              <w:rPr>
                <w:rFonts w:ascii="Times New Roman" w:eastAsia="Calibri" w:hAnsi="Times New Roman" w:cs="Times New Roman"/>
                <w:color w:val="auto"/>
                <w:sz w:val="20"/>
                <w:szCs w:val="20"/>
              </w:rPr>
              <w:t>66:32:0407006:893</w:t>
            </w:r>
          </w:p>
        </w:tc>
      </w:tr>
      <w:tr w:rsidR="000A0DAF" w:rsidRPr="00B20B22" w14:paraId="1D72FB98" w14:textId="77777777" w:rsidTr="004600FC">
        <w:trPr>
          <w:trHeight w:val="20"/>
        </w:trPr>
        <w:tc>
          <w:tcPr>
            <w:tcW w:w="754" w:type="dxa"/>
            <w:tcBorders>
              <w:left w:val="single" w:sz="4" w:space="0" w:color="000000"/>
              <w:right w:val="single" w:sz="4" w:space="0" w:color="000000"/>
            </w:tcBorders>
            <w:vAlign w:val="center"/>
          </w:tcPr>
          <w:p w14:paraId="6FB859E4"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E5D852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4C8FBDC" w14:textId="4ED45282"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66:32:0407006:892</w:t>
            </w:r>
          </w:p>
        </w:tc>
      </w:tr>
      <w:tr w:rsidR="000A0DAF" w:rsidRPr="00B20B22" w14:paraId="690C566F" w14:textId="77777777" w:rsidTr="004600FC">
        <w:trPr>
          <w:trHeight w:val="20"/>
        </w:trPr>
        <w:tc>
          <w:tcPr>
            <w:tcW w:w="754" w:type="dxa"/>
            <w:tcBorders>
              <w:left w:val="single" w:sz="4" w:space="0" w:color="000000"/>
              <w:right w:val="single" w:sz="4" w:space="0" w:color="000000"/>
            </w:tcBorders>
            <w:vAlign w:val="center"/>
          </w:tcPr>
          <w:p w14:paraId="5F2AB36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432928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32BF96C" w14:textId="1720500A"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66:32:0407006:889</w:t>
            </w:r>
          </w:p>
        </w:tc>
      </w:tr>
      <w:tr w:rsidR="000A0DAF" w:rsidRPr="00B20B22" w14:paraId="4BFA0DA4" w14:textId="77777777" w:rsidTr="004600FC">
        <w:trPr>
          <w:trHeight w:val="20"/>
        </w:trPr>
        <w:tc>
          <w:tcPr>
            <w:tcW w:w="754" w:type="dxa"/>
            <w:tcBorders>
              <w:left w:val="single" w:sz="4" w:space="0" w:color="000000"/>
              <w:right w:val="single" w:sz="4" w:space="0" w:color="000000"/>
            </w:tcBorders>
            <w:vAlign w:val="center"/>
          </w:tcPr>
          <w:p w14:paraId="4BC3D70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31C5F1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278B664" w14:textId="3E5CD94B"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66:32:0407006:871</w:t>
            </w:r>
          </w:p>
        </w:tc>
      </w:tr>
      <w:tr w:rsidR="000A0DAF" w:rsidRPr="00B20B22" w14:paraId="291FFC43" w14:textId="77777777" w:rsidTr="004600FC">
        <w:trPr>
          <w:trHeight w:val="20"/>
        </w:trPr>
        <w:tc>
          <w:tcPr>
            <w:tcW w:w="754" w:type="dxa"/>
            <w:tcBorders>
              <w:left w:val="single" w:sz="4" w:space="0" w:color="000000"/>
              <w:right w:val="single" w:sz="4" w:space="0" w:color="000000"/>
            </w:tcBorders>
            <w:vAlign w:val="center"/>
          </w:tcPr>
          <w:p w14:paraId="52EA3B5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EF2A47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D9C1D62" w14:textId="6E9B2D94"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66:32:0407006:832</w:t>
            </w:r>
          </w:p>
        </w:tc>
      </w:tr>
      <w:tr w:rsidR="000A0DAF" w:rsidRPr="00B20B22" w14:paraId="0F95CEBB" w14:textId="77777777" w:rsidTr="004600FC">
        <w:trPr>
          <w:trHeight w:val="20"/>
        </w:trPr>
        <w:tc>
          <w:tcPr>
            <w:tcW w:w="754" w:type="dxa"/>
            <w:tcBorders>
              <w:left w:val="single" w:sz="4" w:space="0" w:color="000000"/>
              <w:right w:val="single" w:sz="4" w:space="0" w:color="000000"/>
            </w:tcBorders>
            <w:vAlign w:val="center"/>
          </w:tcPr>
          <w:p w14:paraId="4B1D710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38504F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11C23C9" w14:textId="2804C8E1"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66:32:0407006:826</w:t>
            </w:r>
          </w:p>
        </w:tc>
      </w:tr>
      <w:tr w:rsidR="000A0DAF" w:rsidRPr="00B20B22" w14:paraId="47A50CD6" w14:textId="77777777" w:rsidTr="004600FC">
        <w:trPr>
          <w:trHeight w:val="20"/>
        </w:trPr>
        <w:tc>
          <w:tcPr>
            <w:tcW w:w="754" w:type="dxa"/>
            <w:tcBorders>
              <w:left w:val="single" w:sz="4" w:space="0" w:color="000000"/>
              <w:right w:val="single" w:sz="4" w:space="0" w:color="000000"/>
            </w:tcBorders>
            <w:vAlign w:val="center"/>
          </w:tcPr>
          <w:p w14:paraId="0128A75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FA7779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6A29E71" w14:textId="0FB4D7AD"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66:32:0407006:606</w:t>
            </w:r>
          </w:p>
        </w:tc>
      </w:tr>
      <w:tr w:rsidR="000A0DAF" w:rsidRPr="00B20B22" w14:paraId="46DBC0AF" w14:textId="77777777" w:rsidTr="004600FC">
        <w:trPr>
          <w:trHeight w:val="20"/>
        </w:trPr>
        <w:tc>
          <w:tcPr>
            <w:tcW w:w="754" w:type="dxa"/>
            <w:tcBorders>
              <w:left w:val="single" w:sz="4" w:space="0" w:color="000000"/>
              <w:right w:val="single" w:sz="4" w:space="0" w:color="000000"/>
            </w:tcBorders>
            <w:vAlign w:val="center"/>
          </w:tcPr>
          <w:p w14:paraId="21EA3D4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23DB28C"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3F771F7" w14:textId="72B9266B"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66:32:0407006:603</w:t>
            </w:r>
          </w:p>
        </w:tc>
      </w:tr>
      <w:tr w:rsidR="000A0DAF" w:rsidRPr="00B20B22" w14:paraId="474F065E" w14:textId="77777777" w:rsidTr="004600FC">
        <w:trPr>
          <w:trHeight w:val="20"/>
        </w:trPr>
        <w:tc>
          <w:tcPr>
            <w:tcW w:w="754" w:type="dxa"/>
            <w:tcBorders>
              <w:left w:val="single" w:sz="4" w:space="0" w:color="000000"/>
              <w:right w:val="single" w:sz="4" w:space="0" w:color="000000"/>
            </w:tcBorders>
            <w:vAlign w:val="center"/>
          </w:tcPr>
          <w:p w14:paraId="777BDD0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5DA4AA0"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26DBF42" w14:textId="61F46A82"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66:32:0407006:597</w:t>
            </w:r>
          </w:p>
        </w:tc>
      </w:tr>
      <w:tr w:rsidR="000A0DAF" w:rsidRPr="00B20B22" w14:paraId="636A3381" w14:textId="77777777" w:rsidTr="004600FC">
        <w:trPr>
          <w:trHeight w:val="20"/>
        </w:trPr>
        <w:tc>
          <w:tcPr>
            <w:tcW w:w="754" w:type="dxa"/>
            <w:tcBorders>
              <w:left w:val="single" w:sz="4" w:space="0" w:color="000000"/>
              <w:right w:val="single" w:sz="4" w:space="0" w:color="000000"/>
            </w:tcBorders>
            <w:vAlign w:val="center"/>
          </w:tcPr>
          <w:p w14:paraId="3DB4114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006B19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BD70867" w14:textId="35758340"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66:32:0407006:529</w:t>
            </w:r>
          </w:p>
        </w:tc>
      </w:tr>
      <w:tr w:rsidR="000A0DAF" w:rsidRPr="00B20B22" w14:paraId="43F43085" w14:textId="77777777" w:rsidTr="004600FC">
        <w:trPr>
          <w:trHeight w:val="20"/>
        </w:trPr>
        <w:tc>
          <w:tcPr>
            <w:tcW w:w="754" w:type="dxa"/>
            <w:tcBorders>
              <w:left w:val="single" w:sz="4" w:space="0" w:color="000000"/>
              <w:right w:val="single" w:sz="4" w:space="0" w:color="000000"/>
            </w:tcBorders>
            <w:vAlign w:val="center"/>
          </w:tcPr>
          <w:p w14:paraId="7C46BEC4"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1115C6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213280C" w14:textId="3F42E8AA"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66:32:0407006:524</w:t>
            </w:r>
          </w:p>
        </w:tc>
      </w:tr>
      <w:tr w:rsidR="000A0DAF" w:rsidRPr="00B20B22" w14:paraId="4E9E9FC6" w14:textId="77777777" w:rsidTr="004600FC">
        <w:trPr>
          <w:trHeight w:val="20"/>
        </w:trPr>
        <w:tc>
          <w:tcPr>
            <w:tcW w:w="754" w:type="dxa"/>
            <w:tcBorders>
              <w:left w:val="single" w:sz="4" w:space="0" w:color="000000"/>
              <w:right w:val="single" w:sz="4" w:space="0" w:color="000000"/>
            </w:tcBorders>
            <w:vAlign w:val="center"/>
          </w:tcPr>
          <w:p w14:paraId="09F6483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83C4C8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C50B0E2" w14:textId="52518152"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66:32:0407006:518</w:t>
            </w:r>
          </w:p>
        </w:tc>
      </w:tr>
      <w:tr w:rsidR="000A0DAF" w:rsidRPr="00B20B22" w14:paraId="6191AE3B" w14:textId="77777777" w:rsidTr="004600FC">
        <w:trPr>
          <w:trHeight w:val="20"/>
        </w:trPr>
        <w:tc>
          <w:tcPr>
            <w:tcW w:w="754" w:type="dxa"/>
            <w:tcBorders>
              <w:left w:val="single" w:sz="4" w:space="0" w:color="000000"/>
              <w:right w:val="single" w:sz="4" w:space="0" w:color="000000"/>
            </w:tcBorders>
            <w:vAlign w:val="center"/>
          </w:tcPr>
          <w:p w14:paraId="3664485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037400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29FA535" w14:textId="3D1E21DE" w:rsidR="000A0DAF" w:rsidRPr="008A3BA9" w:rsidRDefault="000A0DAF" w:rsidP="000A0DAF">
            <w:pPr>
              <w:widowControl/>
              <w:rPr>
                <w:rFonts w:ascii="Times New Roman" w:eastAsia="Calibri" w:hAnsi="Times New Roman" w:cs="Times New Roman"/>
                <w:color w:val="auto"/>
                <w:sz w:val="20"/>
                <w:szCs w:val="20"/>
                <w:highlight w:val="green"/>
              </w:rPr>
            </w:pPr>
            <w:r w:rsidRPr="008A3BA9">
              <w:rPr>
                <w:rFonts w:ascii="Times New Roman" w:eastAsia="Calibri" w:hAnsi="Times New Roman" w:cs="Times New Roman"/>
                <w:color w:val="auto"/>
                <w:sz w:val="20"/>
                <w:szCs w:val="20"/>
              </w:rPr>
              <w:t>66:32:0407006:448</w:t>
            </w:r>
          </w:p>
        </w:tc>
      </w:tr>
      <w:tr w:rsidR="000A0DAF" w:rsidRPr="00B20B22" w14:paraId="6FC0E306" w14:textId="77777777" w:rsidTr="004600FC">
        <w:trPr>
          <w:trHeight w:val="20"/>
        </w:trPr>
        <w:tc>
          <w:tcPr>
            <w:tcW w:w="754" w:type="dxa"/>
            <w:tcBorders>
              <w:left w:val="single" w:sz="4" w:space="0" w:color="000000"/>
              <w:right w:val="single" w:sz="4" w:space="0" w:color="000000"/>
            </w:tcBorders>
            <w:vAlign w:val="center"/>
          </w:tcPr>
          <w:p w14:paraId="2CD5EE5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6246DF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E9AB28E" w14:textId="2A34804B" w:rsidR="000A0DAF" w:rsidRPr="008A3BA9" w:rsidRDefault="000A0DAF" w:rsidP="000A0DAF">
            <w:pPr>
              <w:widowControl/>
              <w:rPr>
                <w:rFonts w:ascii="Times New Roman" w:eastAsia="Calibri" w:hAnsi="Times New Roman" w:cs="Times New Roman"/>
                <w:color w:val="auto"/>
                <w:sz w:val="20"/>
                <w:szCs w:val="20"/>
                <w:highlight w:val="yellow"/>
              </w:rPr>
            </w:pPr>
            <w:r w:rsidRPr="008A3BA9">
              <w:rPr>
                <w:rFonts w:ascii="Times New Roman" w:eastAsia="Calibri" w:hAnsi="Times New Roman" w:cs="Times New Roman"/>
                <w:color w:val="auto"/>
                <w:sz w:val="20"/>
                <w:szCs w:val="20"/>
              </w:rPr>
              <w:t>66:32:0407006:344</w:t>
            </w:r>
          </w:p>
        </w:tc>
      </w:tr>
      <w:tr w:rsidR="000A0DAF" w:rsidRPr="00B20B22" w14:paraId="60E2A8D0" w14:textId="77777777" w:rsidTr="004600FC">
        <w:trPr>
          <w:trHeight w:val="20"/>
        </w:trPr>
        <w:tc>
          <w:tcPr>
            <w:tcW w:w="754" w:type="dxa"/>
            <w:tcBorders>
              <w:left w:val="single" w:sz="4" w:space="0" w:color="000000"/>
              <w:right w:val="single" w:sz="4" w:space="0" w:color="000000"/>
            </w:tcBorders>
            <w:vAlign w:val="center"/>
          </w:tcPr>
          <w:p w14:paraId="55D25D8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25B0A18" w14:textId="77777777" w:rsidR="000A0DAF" w:rsidRPr="00B749D2" w:rsidRDefault="000A0DAF" w:rsidP="000A0DAF">
            <w:pPr>
              <w:rPr>
                <w:rFonts w:ascii="Times New Roman" w:hAnsi="Times New Roman" w:cs="Times New Roman"/>
                <w:color w:val="auto"/>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99EEC78" w14:textId="6C54B444"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66:32:0408015:9</w:t>
            </w:r>
          </w:p>
        </w:tc>
      </w:tr>
      <w:tr w:rsidR="000A0DAF" w:rsidRPr="00B20B22" w14:paraId="468965D4" w14:textId="77777777" w:rsidTr="004600FC">
        <w:trPr>
          <w:trHeight w:val="20"/>
        </w:trPr>
        <w:tc>
          <w:tcPr>
            <w:tcW w:w="754" w:type="dxa"/>
            <w:tcBorders>
              <w:left w:val="single" w:sz="4" w:space="0" w:color="000000"/>
              <w:right w:val="single" w:sz="4" w:space="0" w:color="000000"/>
            </w:tcBorders>
            <w:vAlign w:val="center"/>
          </w:tcPr>
          <w:p w14:paraId="63C0A16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FFD557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4C3CC81" w14:textId="067A2818"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66:32:0408015:27</w:t>
            </w:r>
          </w:p>
        </w:tc>
      </w:tr>
      <w:tr w:rsidR="000A0DAF" w:rsidRPr="00B20B22" w14:paraId="6369433A" w14:textId="77777777" w:rsidTr="004600FC">
        <w:trPr>
          <w:trHeight w:val="20"/>
        </w:trPr>
        <w:tc>
          <w:tcPr>
            <w:tcW w:w="754" w:type="dxa"/>
            <w:tcBorders>
              <w:left w:val="single" w:sz="4" w:space="0" w:color="000000"/>
              <w:right w:val="single" w:sz="4" w:space="0" w:color="000000"/>
            </w:tcBorders>
            <w:vAlign w:val="center"/>
          </w:tcPr>
          <w:p w14:paraId="20143E4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3A4D49F"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57DBA85" w14:textId="77BC5F37"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66:32:0408015:26</w:t>
            </w:r>
          </w:p>
        </w:tc>
      </w:tr>
      <w:tr w:rsidR="000A0DAF" w:rsidRPr="00B20B22" w14:paraId="47AA3838" w14:textId="77777777" w:rsidTr="004600FC">
        <w:trPr>
          <w:trHeight w:val="20"/>
        </w:trPr>
        <w:tc>
          <w:tcPr>
            <w:tcW w:w="754" w:type="dxa"/>
            <w:tcBorders>
              <w:left w:val="single" w:sz="4" w:space="0" w:color="000000"/>
              <w:right w:val="single" w:sz="4" w:space="0" w:color="000000"/>
            </w:tcBorders>
            <w:vAlign w:val="center"/>
          </w:tcPr>
          <w:p w14:paraId="595B927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90DD2A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257A6E4" w14:textId="0BD2DED0"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66:32:0408015:25</w:t>
            </w:r>
          </w:p>
        </w:tc>
      </w:tr>
      <w:tr w:rsidR="000A0DAF" w:rsidRPr="00B20B22" w14:paraId="7CD97182" w14:textId="77777777" w:rsidTr="004600FC">
        <w:trPr>
          <w:trHeight w:val="20"/>
        </w:trPr>
        <w:tc>
          <w:tcPr>
            <w:tcW w:w="754" w:type="dxa"/>
            <w:tcBorders>
              <w:left w:val="single" w:sz="4" w:space="0" w:color="000000"/>
              <w:right w:val="single" w:sz="4" w:space="0" w:color="000000"/>
            </w:tcBorders>
            <w:vAlign w:val="center"/>
          </w:tcPr>
          <w:p w14:paraId="7BE2465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2B1DFCF"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CE3DE70" w14:textId="2392F75B" w:rsidR="000A0DAF" w:rsidRPr="000749EC"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66:32:0408015:22</w:t>
            </w:r>
          </w:p>
        </w:tc>
      </w:tr>
      <w:tr w:rsidR="000A0DAF" w:rsidRPr="00B20B22" w14:paraId="778566BD" w14:textId="77777777" w:rsidTr="004600FC">
        <w:trPr>
          <w:trHeight w:val="20"/>
        </w:trPr>
        <w:tc>
          <w:tcPr>
            <w:tcW w:w="754" w:type="dxa"/>
            <w:tcBorders>
              <w:left w:val="single" w:sz="4" w:space="0" w:color="000000"/>
              <w:right w:val="single" w:sz="4" w:space="0" w:color="000000"/>
            </w:tcBorders>
            <w:vAlign w:val="center"/>
          </w:tcPr>
          <w:p w14:paraId="599832B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EDFBF1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8B309A2" w14:textId="02EB66B1" w:rsidR="000A0DAF" w:rsidRPr="000749EC"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66:32:0408015:20</w:t>
            </w:r>
          </w:p>
        </w:tc>
      </w:tr>
      <w:tr w:rsidR="000A0DAF" w:rsidRPr="00B20B22" w14:paraId="1B3B18C0" w14:textId="77777777" w:rsidTr="004600FC">
        <w:trPr>
          <w:trHeight w:val="20"/>
        </w:trPr>
        <w:tc>
          <w:tcPr>
            <w:tcW w:w="754" w:type="dxa"/>
            <w:tcBorders>
              <w:left w:val="single" w:sz="4" w:space="0" w:color="000000"/>
              <w:right w:val="single" w:sz="4" w:space="0" w:color="000000"/>
            </w:tcBorders>
            <w:vAlign w:val="center"/>
          </w:tcPr>
          <w:p w14:paraId="14C7B65D"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CABC32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469D5C7" w14:textId="22E2ACF6" w:rsidR="000A0DAF" w:rsidRPr="000749EC"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66:32:0408015:17</w:t>
            </w:r>
          </w:p>
        </w:tc>
      </w:tr>
      <w:tr w:rsidR="000A0DAF" w:rsidRPr="00B20B22" w14:paraId="66733351" w14:textId="77777777" w:rsidTr="004600FC">
        <w:trPr>
          <w:trHeight w:val="20"/>
        </w:trPr>
        <w:tc>
          <w:tcPr>
            <w:tcW w:w="754" w:type="dxa"/>
            <w:tcBorders>
              <w:left w:val="single" w:sz="4" w:space="0" w:color="000000"/>
              <w:right w:val="single" w:sz="4" w:space="0" w:color="000000"/>
            </w:tcBorders>
            <w:vAlign w:val="center"/>
          </w:tcPr>
          <w:p w14:paraId="62F446B7"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049CE5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A7CF296" w14:textId="0FD0AF08" w:rsidR="000A0DAF" w:rsidRPr="00314169" w:rsidRDefault="000A0DAF" w:rsidP="000A0DAF">
            <w:pPr>
              <w:widowControl/>
              <w:rPr>
                <w:rFonts w:ascii="Times New Roman" w:eastAsia="Calibri" w:hAnsi="Times New Roman" w:cs="Times New Roman"/>
                <w:color w:val="auto"/>
                <w:sz w:val="20"/>
                <w:szCs w:val="20"/>
              </w:rPr>
            </w:pPr>
            <w:r w:rsidRPr="00B749D2">
              <w:rPr>
                <w:rFonts w:ascii="Times New Roman" w:eastAsia="Calibri" w:hAnsi="Times New Roman" w:cs="Times New Roman"/>
                <w:color w:val="auto"/>
                <w:sz w:val="20"/>
                <w:szCs w:val="20"/>
              </w:rPr>
              <w:t>66:32:0408015:15</w:t>
            </w:r>
          </w:p>
        </w:tc>
      </w:tr>
      <w:tr w:rsidR="000A0DAF" w:rsidRPr="00B20B22" w14:paraId="3CE754B5" w14:textId="77777777" w:rsidTr="004600FC">
        <w:trPr>
          <w:trHeight w:val="20"/>
        </w:trPr>
        <w:tc>
          <w:tcPr>
            <w:tcW w:w="754" w:type="dxa"/>
            <w:tcBorders>
              <w:left w:val="single" w:sz="4" w:space="0" w:color="000000"/>
              <w:right w:val="single" w:sz="4" w:space="0" w:color="000000"/>
            </w:tcBorders>
            <w:vAlign w:val="center"/>
          </w:tcPr>
          <w:p w14:paraId="7B9EBD1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3C823B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00E3A83" w14:textId="6401D94F" w:rsidR="000A0DAF" w:rsidRPr="00F978CE" w:rsidRDefault="000A0DAF" w:rsidP="000A0DAF">
            <w:pPr>
              <w:widowControl/>
              <w:rPr>
                <w:rFonts w:ascii="Times New Roman" w:eastAsia="Calibri" w:hAnsi="Times New Roman" w:cs="Times New Roman"/>
                <w:color w:val="auto"/>
                <w:sz w:val="20"/>
                <w:szCs w:val="20"/>
                <w:highlight w:val="yellow"/>
              </w:rPr>
            </w:pPr>
            <w:r w:rsidRPr="00B749D2">
              <w:rPr>
                <w:rFonts w:ascii="Times New Roman" w:eastAsia="Calibri" w:hAnsi="Times New Roman" w:cs="Times New Roman"/>
                <w:color w:val="auto"/>
                <w:sz w:val="20"/>
                <w:szCs w:val="20"/>
              </w:rPr>
              <w:t>66:32:0408015:1</w:t>
            </w:r>
          </w:p>
        </w:tc>
      </w:tr>
      <w:tr w:rsidR="000A0DAF" w:rsidRPr="00B20B22" w14:paraId="1A9B52E9" w14:textId="77777777" w:rsidTr="004600FC">
        <w:trPr>
          <w:trHeight w:val="20"/>
        </w:trPr>
        <w:tc>
          <w:tcPr>
            <w:tcW w:w="754" w:type="dxa"/>
            <w:tcBorders>
              <w:left w:val="single" w:sz="4" w:space="0" w:color="000000"/>
              <w:right w:val="single" w:sz="4" w:space="0" w:color="000000"/>
            </w:tcBorders>
            <w:vAlign w:val="center"/>
          </w:tcPr>
          <w:p w14:paraId="3A40EB2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78ABF70"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0DF1E54" w14:textId="6FC3FE48"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66:32:0408009:4</w:t>
            </w:r>
          </w:p>
        </w:tc>
      </w:tr>
      <w:tr w:rsidR="000A0DAF" w:rsidRPr="00B20B22" w14:paraId="28DDB905" w14:textId="77777777" w:rsidTr="004600FC">
        <w:trPr>
          <w:trHeight w:val="20"/>
        </w:trPr>
        <w:tc>
          <w:tcPr>
            <w:tcW w:w="754" w:type="dxa"/>
            <w:tcBorders>
              <w:left w:val="single" w:sz="4" w:space="0" w:color="000000"/>
              <w:right w:val="single" w:sz="4" w:space="0" w:color="000000"/>
            </w:tcBorders>
            <w:vAlign w:val="center"/>
          </w:tcPr>
          <w:p w14:paraId="53C878A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CCA825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FF79A0E" w14:textId="70C463EC"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66:32:0408009:3</w:t>
            </w:r>
          </w:p>
        </w:tc>
      </w:tr>
      <w:tr w:rsidR="000A0DAF" w:rsidRPr="00B20B22" w14:paraId="5F7EAFF2" w14:textId="77777777" w:rsidTr="004600FC">
        <w:trPr>
          <w:trHeight w:val="20"/>
        </w:trPr>
        <w:tc>
          <w:tcPr>
            <w:tcW w:w="754" w:type="dxa"/>
            <w:tcBorders>
              <w:left w:val="single" w:sz="4" w:space="0" w:color="000000"/>
              <w:right w:val="single" w:sz="4" w:space="0" w:color="000000"/>
            </w:tcBorders>
            <w:vAlign w:val="center"/>
          </w:tcPr>
          <w:p w14:paraId="32E7C93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12018E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76742E9" w14:textId="2995F817" w:rsidR="000A0DAF" w:rsidRPr="000749EC" w:rsidRDefault="000A0DAF" w:rsidP="000A0DAF">
            <w:pPr>
              <w:widowControl/>
              <w:rPr>
                <w:rFonts w:ascii="Times New Roman" w:eastAsia="Calibri" w:hAnsi="Times New Roman" w:cs="Times New Roman"/>
                <w:color w:val="auto"/>
                <w:sz w:val="20"/>
                <w:szCs w:val="20"/>
                <w:highlight w:val="yellow"/>
              </w:rPr>
            </w:pPr>
            <w:r w:rsidRPr="00B749D2">
              <w:rPr>
                <w:rFonts w:ascii="Times New Roman" w:eastAsia="Calibri" w:hAnsi="Times New Roman" w:cs="Times New Roman"/>
                <w:color w:val="auto"/>
                <w:sz w:val="20"/>
                <w:szCs w:val="20"/>
              </w:rPr>
              <w:t>66:32:0408009:2</w:t>
            </w:r>
          </w:p>
        </w:tc>
      </w:tr>
      <w:tr w:rsidR="000A0DAF" w:rsidRPr="00B20B22" w14:paraId="35AA6F5F" w14:textId="77777777" w:rsidTr="004600FC">
        <w:trPr>
          <w:trHeight w:val="20"/>
        </w:trPr>
        <w:tc>
          <w:tcPr>
            <w:tcW w:w="754" w:type="dxa"/>
            <w:tcBorders>
              <w:left w:val="single" w:sz="4" w:space="0" w:color="000000"/>
              <w:right w:val="single" w:sz="4" w:space="0" w:color="000000"/>
            </w:tcBorders>
            <w:vAlign w:val="center"/>
          </w:tcPr>
          <w:p w14:paraId="1A30D14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DD935A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0EC55F4" w14:textId="3EB00B69"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66:32:0408008:8</w:t>
            </w:r>
          </w:p>
        </w:tc>
      </w:tr>
      <w:tr w:rsidR="000A0DAF" w:rsidRPr="00B20B22" w14:paraId="17260546" w14:textId="77777777" w:rsidTr="004600FC">
        <w:trPr>
          <w:trHeight w:val="20"/>
        </w:trPr>
        <w:tc>
          <w:tcPr>
            <w:tcW w:w="754" w:type="dxa"/>
            <w:tcBorders>
              <w:left w:val="single" w:sz="4" w:space="0" w:color="000000"/>
              <w:right w:val="single" w:sz="4" w:space="0" w:color="000000"/>
            </w:tcBorders>
            <w:vAlign w:val="center"/>
          </w:tcPr>
          <w:p w14:paraId="667F618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FCE80D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030B1E8" w14:textId="173B6288"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66:32:0408008:7</w:t>
            </w:r>
          </w:p>
        </w:tc>
      </w:tr>
      <w:tr w:rsidR="000A0DAF" w:rsidRPr="00B20B22" w14:paraId="2C8857CA" w14:textId="77777777" w:rsidTr="004600FC">
        <w:trPr>
          <w:trHeight w:val="20"/>
        </w:trPr>
        <w:tc>
          <w:tcPr>
            <w:tcW w:w="754" w:type="dxa"/>
            <w:tcBorders>
              <w:left w:val="single" w:sz="4" w:space="0" w:color="000000"/>
              <w:right w:val="single" w:sz="4" w:space="0" w:color="000000"/>
            </w:tcBorders>
            <w:vAlign w:val="center"/>
          </w:tcPr>
          <w:p w14:paraId="28A508CD"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E4F670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73161F9" w14:textId="164C8CEE"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66:32:0408008:6</w:t>
            </w:r>
          </w:p>
        </w:tc>
      </w:tr>
      <w:tr w:rsidR="000A0DAF" w:rsidRPr="00B20B22" w14:paraId="30B2125D" w14:textId="77777777" w:rsidTr="004600FC">
        <w:trPr>
          <w:trHeight w:val="20"/>
        </w:trPr>
        <w:tc>
          <w:tcPr>
            <w:tcW w:w="754" w:type="dxa"/>
            <w:tcBorders>
              <w:left w:val="single" w:sz="4" w:space="0" w:color="000000"/>
              <w:right w:val="single" w:sz="4" w:space="0" w:color="000000"/>
            </w:tcBorders>
            <w:vAlign w:val="center"/>
          </w:tcPr>
          <w:p w14:paraId="059C9B0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3F5242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E79C61C" w14:textId="230F1D79"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66:32:0408008:5</w:t>
            </w:r>
          </w:p>
        </w:tc>
      </w:tr>
      <w:tr w:rsidR="000A0DAF" w:rsidRPr="00B20B22" w14:paraId="714A0B11" w14:textId="77777777" w:rsidTr="004600FC">
        <w:trPr>
          <w:trHeight w:val="20"/>
        </w:trPr>
        <w:tc>
          <w:tcPr>
            <w:tcW w:w="754" w:type="dxa"/>
            <w:tcBorders>
              <w:left w:val="single" w:sz="4" w:space="0" w:color="000000"/>
              <w:right w:val="single" w:sz="4" w:space="0" w:color="000000"/>
            </w:tcBorders>
            <w:vAlign w:val="center"/>
          </w:tcPr>
          <w:p w14:paraId="3A774CBB"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DC77EB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954478F" w14:textId="5F09CDE5"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66:32:0408008:4</w:t>
            </w:r>
          </w:p>
        </w:tc>
      </w:tr>
      <w:tr w:rsidR="000A0DAF" w:rsidRPr="00B20B22" w14:paraId="5D2CAE7F" w14:textId="77777777" w:rsidTr="004600FC">
        <w:trPr>
          <w:trHeight w:val="20"/>
        </w:trPr>
        <w:tc>
          <w:tcPr>
            <w:tcW w:w="754" w:type="dxa"/>
            <w:tcBorders>
              <w:left w:val="single" w:sz="4" w:space="0" w:color="000000"/>
              <w:right w:val="single" w:sz="4" w:space="0" w:color="000000"/>
            </w:tcBorders>
            <w:vAlign w:val="center"/>
          </w:tcPr>
          <w:p w14:paraId="40978E6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13DD4D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C1A0489" w14:textId="4BABA0E9" w:rsidR="000A0DAF" w:rsidRPr="00B749D2" w:rsidRDefault="000A0DAF" w:rsidP="000A0DAF">
            <w:pPr>
              <w:widowControl/>
              <w:rPr>
                <w:rFonts w:ascii="Times New Roman" w:eastAsia="Calibri" w:hAnsi="Times New Roman" w:cs="Times New Roman"/>
                <w:color w:val="auto"/>
                <w:sz w:val="20"/>
                <w:szCs w:val="20"/>
                <w:highlight w:val="green"/>
              </w:rPr>
            </w:pPr>
            <w:r w:rsidRPr="00B749D2">
              <w:rPr>
                <w:rFonts w:ascii="Times New Roman" w:eastAsia="Calibri" w:hAnsi="Times New Roman" w:cs="Times New Roman"/>
                <w:color w:val="auto"/>
                <w:sz w:val="20"/>
                <w:szCs w:val="20"/>
              </w:rPr>
              <w:t>66:32:0408008:3</w:t>
            </w:r>
          </w:p>
        </w:tc>
      </w:tr>
      <w:tr w:rsidR="000A0DAF" w:rsidRPr="00B20B22" w14:paraId="59695071" w14:textId="77777777" w:rsidTr="004600FC">
        <w:trPr>
          <w:trHeight w:val="20"/>
        </w:trPr>
        <w:tc>
          <w:tcPr>
            <w:tcW w:w="754" w:type="dxa"/>
            <w:tcBorders>
              <w:left w:val="single" w:sz="4" w:space="0" w:color="000000"/>
              <w:right w:val="single" w:sz="4" w:space="0" w:color="000000"/>
            </w:tcBorders>
            <w:vAlign w:val="center"/>
          </w:tcPr>
          <w:p w14:paraId="162F16DB"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78C856F"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4E7BDCD" w14:textId="135804DE" w:rsidR="000A0DAF" w:rsidRPr="00B749D2" w:rsidRDefault="000A0DAF" w:rsidP="000A0DAF">
            <w:pPr>
              <w:widowControl/>
              <w:rPr>
                <w:rFonts w:ascii="Times New Roman" w:eastAsia="Calibri" w:hAnsi="Times New Roman" w:cs="Times New Roman"/>
                <w:color w:val="auto"/>
                <w:sz w:val="20"/>
                <w:szCs w:val="20"/>
              </w:rPr>
            </w:pPr>
            <w:r w:rsidRPr="00B749D2">
              <w:rPr>
                <w:rFonts w:ascii="Times New Roman" w:eastAsia="Calibri" w:hAnsi="Times New Roman" w:cs="Times New Roman"/>
                <w:color w:val="auto"/>
                <w:sz w:val="20"/>
                <w:szCs w:val="20"/>
              </w:rPr>
              <w:t>66:32:0408008:2</w:t>
            </w:r>
          </w:p>
        </w:tc>
      </w:tr>
      <w:tr w:rsidR="000A0DAF" w:rsidRPr="00B20B22" w14:paraId="55482911" w14:textId="77777777" w:rsidTr="004600FC">
        <w:trPr>
          <w:trHeight w:val="20"/>
        </w:trPr>
        <w:tc>
          <w:tcPr>
            <w:tcW w:w="754" w:type="dxa"/>
            <w:tcBorders>
              <w:left w:val="single" w:sz="4" w:space="0" w:color="000000"/>
              <w:right w:val="single" w:sz="4" w:space="0" w:color="000000"/>
            </w:tcBorders>
            <w:vAlign w:val="center"/>
          </w:tcPr>
          <w:p w14:paraId="383FD944"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47ED3D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0923D59" w14:textId="73AF8449" w:rsidR="000A0DAF" w:rsidRPr="000749EC" w:rsidRDefault="000A0DAF" w:rsidP="000A0DAF">
            <w:pPr>
              <w:widowControl/>
              <w:rPr>
                <w:rFonts w:ascii="Times New Roman" w:eastAsia="Calibri" w:hAnsi="Times New Roman" w:cs="Times New Roman"/>
                <w:color w:val="auto"/>
                <w:sz w:val="20"/>
                <w:szCs w:val="20"/>
                <w:highlight w:val="yellow"/>
              </w:rPr>
            </w:pPr>
            <w:r w:rsidRPr="005648A0">
              <w:rPr>
                <w:rFonts w:ascii="Times New Roman" w:eastAsia="Calibri" w:hAnsi="Times New Roman" w:cs="Times New Roman"/>
                <w:color w:val="auto"/>
                <w:sz w:val="20"/>
                <w:szCs w:val="20"/>
              </w:rPr>
              <w:t>66:32:0408008:14</w:t>
            </w:r>
          </w:p>
        </w:tc>
      </w:tr>
      <w:tr w:rsidR="000A0DAF" w:rsidRPr="00B20B22" w14:paraId="1869B4BA" w14:textId="77777777" w:rsidTr="004600FC">
        <w:trPr>
          <w:trHeight w:val="20"/>
        </w:trPr>
        <w:tc>
          <w:tcPr>
            <w:tcW w:w="754" w:type="dxa"/>
            <w:tcBorders>
              <w:left w:val="single" w:sz="4" w:space="0" w:color="000000"/>
              <w:right w:val="single" w:sz="4" w:space="0" w:color="000000"/>
            </w:tcBorders>
            <w:vAlign w:val="center"/>
          </w:tcPr>
          <w:p w14:paraId="4C5C51A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CB67E9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0243748" w14:textId="666CB6FD"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66:32:0408007:84</w:t>
            </w:r>
          </w:p>
        </w:tc>
      </w:tr>
      <w:tr w:rsidR="000A0DAF" w:rsidRPr="00B20B22" w14:paraId="571BAEE4" w14:textId="77777777" w:rsidTr="004600FC">
        <w:trPr>
          <w:trHeight w:val="20"/>
        </w:trPr>
        <w:tc>
          <w:tcPr>
            <w:tcW w:w="754" w:type="dxa"/>
            <w:tcBorders>
              <w:left w:val="single" w:sz="4" w:space="0" w:color="000000"/>
              <w:right w:val="single" w:sz="4" w:space="0" w:color="000000"/>
            </w:tcBorders>
            <w:vAlign w:val="center"/>
          </w:tcPr>
          <w:p w14:paraId="2A4708C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2299A6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1146963" w14:textId="7FC65794"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66:32:0408007:83</w:t>
            </w:r>
          </w:p>
        </w:tc>
      </w:tr>
      <w:tr w:rsidR="000A0DAF" w:rsidRPr="00B20B22" w14:paraId="1C066A6B" w14:textId="77777777" w:rsidTr="004600FC">
        <w:trPr>
          <w:trHeight w:val="20"/>
        </w:trPr>
        <w:tc>
          <w:tcPr>
            <w:tcW w:w="754" w:type="dxa"/>
            <w:tcBorders>
              <w:left w:val="single" w:sz="4" w:space="0" w:color="000000"/>
              <w:right w:val="single" w:sz="4" w:space="0" w:color="000000"/>
            </w:tcBorders>
            <w:vAlign w:val="center"/>
          </w:tcPr>
          <w:p w14:paraId="5C114CF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EC1E43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F5DC976" w14:textId="59D06183"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66:32:0408007:82</w:t>
            </w:r>
          </w:p>
        </w:tc>
      </w:tr>
      <w:tr w:rsidR="000A0DAF" w:rsidRPr="00B20B22" w14:paraId="7BE593AB" w14:textId="77777777" w:rsidTr="004600FC">
        <w:trPr>
          <w:trHeight w:val="20"/>
        </w:trPr>
        <w:tc>
          <w:tcPr>
            <w:tcW w:w="754" w:type="dxa"/>
            <w:tcBorders>
              <w:left w:val="single" w:sz="4" w:space="0" w:color="000000"/>
              <w:right w:val="single" w:sz="4" w:space="0" w:color="000000"/>
            </w:tcBorders>
            <w:vAlign w:val="center"/>
          </w:tcPr>
          <w:p w14:paraId="3D2D4757"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D169E7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7CAD8A2" w14:textId="04C3D5DC"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66:32:0408007:81</w:t>
            </w:r>
          </w:p>
        </w:tc>
      </w:tr>
      <w:tr w:rsidR="000A0DAF" w:rsidRPr="00B20B22" w14:paraId="60033A5E" w14:textId="77777777" w:rsidTr="004600FC">
        <w:trPr>
          <w:trHeight w:val="20"/>
        </w:trPr>
        <w:tc>
          <w:tcPr>
            <w:tcW w:w="754" w:type="dxa"/>
            <w:tcBorders>
              <w:left w:val="single" w:sz="4" w:space="0" w:color="000000"/>
              <w:right w:val="single" w:sz="4" w:space="0" w:color="000000"/>
            </w:tcBorders>
            <w:vAlign w:val="center"/>
          </w:tcPr>
          <w:p w14:paraId="315EF8A4"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3756640"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9E06157" w14:textId="7E6BFE7C"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66:32:0408007:80</w:t>
            </w:r>
          </w:p>
        </w:tc>
      </w:tr>
      <w:tr w:rsidR="000A0DAF" w:rsidRPr="00B20B22" w14:paraId="3631BD0D" w14:textId="77777777" w:rsidTr="004600FC">
        <w:trPr>
          <w:trHeight w:val="20"/>
        </w:trPr>
        <w:tc>
          <w:tcPr>
            <w:tcW w:w="754" w:type="dxa"/>
            <w:tcBorders>
              <w:left w:val="single" w:sz="4" w:space="0" w:color="000000"/>
              <w:right w:val="single" w:sz="4" w:space="0" w:color="000000"/>
            </w:tcBorders>
            <w:vAlign w:val="center"/>
          </w:tcPr>
          <w:p w14:paraId="129BFE55"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578C6F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576B606" w14:textId="21BC5D81"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66:32:0408007:79</w:t>
            </w:r>
          </w:p>
        </w:tc>
      </w:tr>
      <w:tr w:rsidR="000A0DAF" w:rsidRPr="00B20B22" w14:paraId="460C696C" w14:textId="77777777" w:rsidTr="004600FC">
        <w:trPr>
          <w:trHeight w:val="20"/>
        </w:trPr>
        <w:tc>
          <w:tcPr>
            <w:tcW w:w="754" w:type="dxa"/>
            <w:tcBorders>
              <w:left w:val="single" w:sz="4" w:space="0" w:color="000000"/>
              <w:right w:val="single" w:sz="4" w:space="0" w:color="000000"/>
            </w:tcBorders>
            <w:vAlign w:val="center"/>
          </w:tcPr>
          <w:p w14:paraId="2D2E7065"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99A8FE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98FA07A" w14:textId="295512F1"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66:32:0408007:78</w:t>
            </w:r>
          </w:p>
        </w:tc>
      </w:tr>
      <w:tr w:rsidR="000A0DAF" w:rsidRPr="00B20B22" w14:paraId="01CDA687" w14:textId="77777777" w:rsidTr="004600FC">
        <w:trPr>
          <w:trHeight w:val="20"/>
        </w:trPr>
        <w:tc>
          <w:tcPr>
            <w:tcW w:w="754" w:type="dxa"/>
            <w:tcBorders>
              <w:left w:val="single" w:sz="4" w:space="0" w:color="000000"/>
              <w:right w:val="single" w:sz="4" w:space="0" w:color="000000"/>
            </w:tcBorders>
            <w:vAlign w:val="center"/>
          </w:tcPr>
          <w:p w14:paraId="65352CC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40482C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C19B8A6" w14:textId="6C68FBC1"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66:32:0408007:77</w:t>
            </w:r>
          </w:p>
        </w:tc>
      </w:tr>
      <w:tr w:rsidR="000A0DAF" w:rsidRPr="00B20B22" w14:paraId="2FB91EC6" w14:textId="77777777" w:rsidTr="004600FC">
        <w:trPr>
          <w:trHeight w:val="20"/>
        </w:trPr>
        <w:tc>
          <w:tcPr>
            <w:tcW w:w="754" w:type="dxa"/>
            <w:tcBorders>
              <w:left w:val="single" w:sz="4" w:space="0" w:color="000000"/>
              <w:right w:val="single" w:sz="4" w:space="0" w:color="000000"/>
            </w:tcBorders>
            <w:vAlign w:val="center"/>
          </w:tcPr>
          <w:p w14:paraId="497A440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28FFF0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938B65F" w14:textId="1423C61D"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66:32:0408007:76</w:t>
            </w:r>
          </w:p>
        </w:tc>
      </w:tr>
      <w:tr w:rsidR="000A0DAF" w:rsidRPr="00B20B22" w14:paraId="4DE8D7C6" w14:textId="77777777" w:rsidTr="004600FC">
        <w:trPr>
          <w:trHeight w:val="20"/>
        </w:trPr>
        <w:tc>
          <w:tcPr>
            <w:tcW w:w="754" w:type="dxa"/>
            <w:tcBorders>
              <w:left w:val="single" w:sz="4" w:space="0" w:color="000000"/>
              <w:right w:val="single" w:sz="4" w:space="0" w:color="000000"/>
            </w:tcBorders>
            <w:vAlign w:val="center"/>
          </w:tcPr>
          <w:p w14:paraId="6BDE579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BD3F90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E05570A" w14:textId="6CACA6DA"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66:32:0408007:75</w:t>
            </w:r>
          </w:p>
        </w:tc>
      </w:tr>
      <w:tr w:rsidR="000A0DAF" w:rsidRPr="00B20B22" w14:paraId="2EE41DE6" w14:textId="77777777" w:rsidTr="004600FC">
        <w:trPr>
          <w:trHeight w:val="20"/>
        </w:trPr>
        <w:tc>
          <w:tcPr>
            <w:tcW w:w="754" w:type="dxa"/>
            <w:tcBorders>
              <w:left w:val="single" w:sz="4" w:space="0" w:color="000000"/>
              <w:right w:val="single" w:sz="4" w:space="0" w:color="000000"/>
            </w:tcBorders>
            <w:vAlign w:val="center"/>
          </w:tcPr>
          <w:p w14:paraId="78AAA92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62868C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7478C75" w14:textId="64E6FE99"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66:32:0408007:74</w:t>
            </w:r>
          </w:p>
        </w:tc>
      </w:tr>
      <w:tr w:rsidR="000A0DAF" w:rsidRPr="00B20B22" w14:paraId="3EB46427" w14:textId="77777777" w:rsidTr="004600FC">
        <w:trPr>
          <w:trHeight w:val="20"/>
        </w:trPr>
        <w:tc>
          <w:tcPr>
            <w:tcW w:w="754" w:type="dxa"/>
            <w:tcBorders>
              <w:left w:val="single" w:sz="4" w:space="0" w:color="000000"/>
              <w:right w:val="single" w:sz="4" w:space="0" w:color="000000"/>
            </w:tcBorders>
            <w:vAlign w:val="center"/>
          </w:tcPr>
          <w:p w14:paraId="005BDFA5"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F9F5D4F"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FCB8B85" w14:textId="0D80C347"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66:32:0408007:73</w:t>
            </w:r>
          </w:p>
        </w:tc>
      </w:tr>
      <w:tr w:rsidR="000A0DAF" w:rsidRPr="00B20B22" w14:paraId="1EE1B290" w14:textId="77777777" w:rsidTr="004600FC">
        <w:trPr>
          <w:trHeight w:val="20"/>
        </w:trPr>
        <w:tc>
          <w:tcPr>
            <w:tcW w:w="754" w:type="dxa"/>
            <w:tcBorders>
              <w:left w:val="single" w:sz="4" w:space="0" w:color="000000"/>
              <w:right w:val="single" w:sz="4" w:space="0" w:color="000000"/>
            </w:tcBorders>
            <w:vAlign w:val="center"/>
          </w:tcPr>
          <w:p w14:paraId="2973094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D38C6B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62BF1A2" w14:textId="11A2B232"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66:32:0408007:72</w:t>
            </w:r>
          </w:p>
        </w:tc>
      </w:tr>
      <w:tr w:rsidR="000A0DAF" w:rsidRPr="00B20B22" w14:paraId="78EC022F" w14:textId="77777777" w:rsidTr="004600FC">
        <w:trPr>
          <w:trHeight w:val="20"/>
        </w:trPr>
        <w:tc>
          <w:tcPr>
            <w:tcW w:w="754" w:type="dxa"/>
            <w:tcBorders>
              <w:left w:val="single" w:sz="4" w:space="0" w:color="000000"/>
              <w:right w:val="single" w:sz="4" w:space="0" w:color="000000"/>
            </w:tcBorders>
            <w:vAlign w:val="center"/>
          </w:tcPr>
          <w:p w14:paraId="538C089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E317CB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B8B453E" w14:textId="382D6E9E"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66:32:0408007:71</w:t>
            </w:r>
          </w:p>
        </w:tc>
      </w:tr>
      <w:tr w:rsidR="000A0DAF" w:rsidRPr="00B20B22" w14:paraId="33EC1B7E" w14:textId="77777777" w:rsidTr="004600FC">
        <w:trPr>
          <w:trHeight w:val="20"/>
        </w:trPr>
        <w:tc>
          <w:tcPr>
            <w:tcW w:w="754" w:type="dxa"/>
            <w:tcBorders>
              <w:left w:val="single" w:sz="4" w:space="0" w:color="000000"/>
              <w:right w:val="single" w:sz="4" w:space="0" w:color="000000"/>
            </w:tcBorders>
            <w:vAlign w:val="center"/>
          </w:tcPr>
          <w:p w14:paraId="111CBAC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63698A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78AD3CC" w14:textId="19B6D0D0"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66:32:0408007:70</w:t>
            </w:r>
          </w:p>
        </w:tc>
      </w:tr>
      <w:tr w:rsidR="000A0DAF" w:rsidRPr="00B20B22" w14:paraId="132F7427" w14:textId="77777777" w:rsidTr="004600FC">
        <w:trPr>
          <w:trHeight w:val="20"/>
        </w:trPr>
        <w:tc>
          <w:tcPr>
            <w:tcW w:w="754" w:type="dxa"/>
            <w:tcBorders>
              <w:left w:val="single" w:sz="4" w:space="0" w:color="000000"/>
              <w:right w:val="single" w:sz="4" w:space="0" w:color="000000"/>
            </w:tcBorders>
            <w:vAlign w:val="center"/>
          </w:tcPr>
          <w:p w14:paraId="03E7773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1D4FC3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2DC2976" w14:textId="54BBC99B" w:rsidR="000A0DAF" w:rsidRPr="005648A0" w:rsidRDefault="000A0DAF" w:rsidP="000A0DAF">
            <w:pPr>
              <w:widowControl/>
              <w:rPr>
                <w:rFonts w:ascii="Times New Roman" w:eastAsia="Calibri" w:hAnsi="Times New Roman" w:cs="Times New Roman"/>
                <w:color w:val="auto"/>
                <w:sz w:val="20"/>
                <w:szCs w:val="20"/>
                <w:highlight w:val="green"/>
              </w:rPr>
            </w:pPr>
            <w:r w:rsidRPr="005648A0">
              <w:rPr>
                <w:rFonts w:ascii="Times New Roman" w:eastAsia="Calibri" w:hAnsi="Times New Roman" w:cs="Times New Roman"/>
                <w:color w:val="auto"/>
                <w:sz w:val="20"/>
                <w:szCs w:val="20"/>
              </w:rPr>
              <w:t>66:32:0408007:69</w:t>
            </w:r>
          </w:p>
        </w:tc>
      </w:tr>
      <w:tr w:rsidR="000A0DAF" w:rsidRPr="00B20B22" w14:paraId="22590C34" w14:textId="77777777" w:rsidTr="004600FC">
        <w:trPr>
          <w:trHeight w:val="20"/>
        </w:trPr>
        <w:tc>
          <w:tcPr>
            <w:tcW w:w="754" w:type="dxa"/>
            <w:tcBorders>
              <w:left w:val="single" w:sz="4" w:space="0" w:color="000000"/>
              <w:right w:val="single" w:sz="4" w:space="0" w:color="000000"/>
            </w:tcBorders>
            <w:vAlign w:val="center"/>
          </w:tcPr>
          <w:p w14:paraId="1E87BF4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8C2E39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7A1B993" w14:textId="763D5E7B"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66:32:0408007:68</w:t>
            </w:r>
          </w:p>
        </w:tc>
      </w:tr>
      <w:tr w:rsidR="000A0DAF" w:rsidRPr="00B20B22" w14:paraId="4191ADDF" w14:textId="77777777" w:rsidTr="004600FC">
        <w:trPr>
          <w:trHeight w:val="20"/>
        </w:trPr>
        <w:tc>
          <w:tcPr>
            <w:tcW w:w="754" w:type="dxa"/>
            <w:tcBorders>
              <w:left w:val="single" w:sz="4" w:space="0" w:color="000000"/>
              <w:right w:val="single" w:sz="4" w:space="0" w:color="000000"/>
            </w:tcBorders>
            <w:vAlign w:val="center"/>
          </w:tcPr>
          <w:p w14:paraId="4D35EB8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8995C35"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E731FA5" w14:textId="630A623F"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66:32:0408007:67</w:t>
            </w:r>
          </w:p>
        </w:tc>
      </w:tr>
      <w:tr w:rsidR="000A0DAF" w:rsidRPr="00B20B22" w14:paraId="2FC3C8A9" w14:textId="77777777" w:rsidTr="004600FC">
        <w:trPr>
          <w:trHeight w:val="20"/>
        </w:trPr>
        <w:tc>
          <w:tcPr>
            <w:tcW w:w="754" w:type="dxa"/>
            <w:tcBorders>
              <w:left w:val="single" w:sz="4" w:space="0" w:color="000000"/>
              <w:right w:val="single" w:sz="4" w:space="0" w:color="000000"/>
            </w:tcBorders>
            <w:vAlign w:val="center"/>
          </w:tcPr>
          <w:p w14:paraId="0CC80EF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1F1FF9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BE79ECB" w14:textId="4FE08129"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66:32:0408007:66</w:t>
            </w:r>
          </w:p>
        </w:tc>
      </w:tr>
      <w:tr w:rsidR="000A0DAF" w:rsidRPr="00B20B22" w14:paraId="35EF7988" w14:textId="77777777" w:rsidTr="004600FC">
        <w:trPr>
          <w:trHeight w:val="20"/>
        </w:trPr>
        <w:tc>
          <w:tcPr>
            <w:tcW w:w="754" w:type="dxa"/>
            <w:tcBorders>
              <w:left w:val="single" w:sz="4" w:space="0" w:color="000000"/>
              <w:right w:val="single" w:sz="4" w:space="0" w:color="000000"/>
            </w:tcBorders>
            <w:vAlign w:val="center"/>
          </w:tcPr>
          <w:p w14:paraId="04F5B91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1C9611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59EBE19" w14:textId="785F6BCD" w:rsidR="000A0DAF" w:rsidRPr="001412FB" w:rsidRDefault="000A0DAF" w:rsidP="000A0DAF">
            <w:pPr>
              <w:widowControl/>
              <w:rPr>
                <w:rFonts w:ascii="Times New Roman" w:eastAsia="Calibri" w:hAnsi="Times New Roman" w:cs="Times New Roman"/>
                <w:color w:val="auto"/>
                <w:sz w:val="20"/>
                <w:szCs w:val="20"/>
                <w:highlight w:val="yellow"/>
              </w:rPr>
            </w:pPr>
            <w:r w:rsidRPr="001412FB">
              <w:rPr>
                <w:rFonts w:ascii="Times New Roman" w:eastAsia="Calibri" w:hAnsi="Times New Roman" w:cs="Times New Roman"/>
                <w:color w:val="auto"/>
                <w:sz w:val="20"/>
                <w:szCs w:val="20"/>
              </w:rPr>
              <w:t>66:32:0408007:65</w:t>
            </w:r>
          </w:p>
        </w:tc>
      </w:tr>
      <w:tr w:rsidR="000A0DAF" w:rsidRPr="00B20B22" w14:paraId="19E2343E" w14:textId="77777777" w:rsidTr="004600FC">
        <w:trPr>
          <w:trHeight w:val="20"/>
        </w:trPr>
        <w:tc>
          <w:tcPr>
            <w:tcW w:w="754" w:type="dxa"/>
            <w:tcBorders>
              <w:left w:val="single" w:sz="4" w:space="0" w:color="000000"/>
              <w:right w:val="single" w:sz="4" w:space="0" w:color="000000"/>
            </w:tcBorders>
            <w:vAlign w:val="center"/>
          </w:tcPr>
          <w:p w14:paraId="3F1635F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22028B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6C76108" w14:textId="4165180B"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66:32:0408007:61</w:t>
            </w:r>
          </w:p>
        </w:tc>
      </w:tr>
      <w:tr w:rsidR="000A0DAF" w:rsidRPr="00B20B22" w14:paraId="5ECCE9BA" w14:textId="77777777" w:rsidTr="004600FC">
        <w:trPr>
          <w:trHeight w:val="20"/>
        </w:trPr>
        <w:tc>
          <w:tcPr>
            <w:tcW w:w="754" w:type="dxa"/>
            <w:tcBorders>
              <w:left w:val="single" w:sz="4" w:space="0" w:color="000000"/>
              <w:right w:val="single" w:sz="4" w:space="0" w:color="000000"/>
            </w:tcBorders>
            <w:vAlign w:val="center"/>
          </w:tcPr>
          <w:p w14:paraId="15FAFB2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882C03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B14FA23" w14:textId="78B6662C"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66:32:0408007:60</w:t>
            </w:r>
          </w:p>
        </w:tc>
      </w:tr>
      <w:tr w:rsidR="000A0DAF" w:rsidRPr="00B20B22" w14:paraId="17DB6D50" w14:textId="77777777" w:rsidTr="004600FC">
        <w:trPr>
          <w:trHeight w:val="20"/>
        </w:trPr>
        <w:tc>
          <w:tcPr>
            <w:tcW w:w="754" w:type="dxa"/>
            <w:tcBorders>
              <w:left w:val="single" w:sz="4" w:space="0" w:color="000000"/>
              <w:right w:val="single" w:sz="4" w:space="0" w:color="000000"/>
            </w:tcBorders>
            <w:vAlign w:val="center"/>
          </w:tcPr>
          <w:p w14:paraId="762F7CAD"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6CEFF9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E2F4E4C" w14:textId="6104B6B0"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66:32:0408007:59</w:t>
            </w:r>
          </w:p>
        </w:tc>
      </w:tr>
      <w:tr w:rsidR="000A0DAF" w:rsidRPr="00B20B22" w14:paraId="34FEBDC4" w14:textId="77777777" w:rsidTr="004600FC">
        <w:trPr>
          <w:trHeight w:val="20"/>
        </w:trPr>
        <w:tc>
          <w:tcPr>
            <w:tcW w:w="754" w:type="dxa"/>
            <w:tcBorders>
              <w:left w:val="single" w:sz="4" w:space="0" w:color="000000"/>
              <w:right w:val="single" w:sz="4" w:space="0" w:color="000000"/>
            </w:tcBorders>
            <w:vAlign w:val="center"/>
          </w:tcPr>
          <w:p w14:paraId="57FD564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CE3AED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5B67DA4" w14:textId="3DCB89A0"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66:32:0408007:58</w:t>
            </w:r>
          </w:p>
        </w:tc>
      </w:tr>
      <w:tr w:rsidR="000A0DAF" w:rsidRPr="00B20B22" w14:paraId="72D1A0BA" w14:textId="77777777" w:rsidTr="004600FC">
        <w:trPr>
          <w:trHeight w:val="20"/>
        </w:trPr>
        <w:tc>
          <w:tcPr>
            <w:tcW w:w="754" w:type="dxa"/>
            <w:tcBorders>
              <w:left w:val="single" w:sz="4" w:space="0" w:color="000000"/>
              <w:right w:val="single" w:sz="4" w:space="0" w:color="000000"/>
            </w:tcBorders>
            <w:vAlign w:val="center"/>
          </w:tcPr>
          <w:p w14:paraId="2BC2E31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E8ECFD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7C8F0FA" w14:textId="705C1BF1"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66:32:0408007:57</w:t>
            </w:r>
          </w:p>
        </w:tc>
      </w:tr>
      <w:tr w:rsidR="000A0DAF" w:rsidRPr="00B20B22" w14:paraId="70400390" w14:textId="77777777" w:rsidTr="004600FC">
        <w:trPr>
          <w:trHeight w:val="20"/>
        </w:trPr>
        <w:tc>
          <w:tcPr>
            <w:tcW w:w="754" w:type="dxa"/>
            <w:tcBorders>
              <w:left w:val="single" w:sz="4" w:space="0" w:color="000000"/>
              <w:right w:val="single" w:sz="4" w:space="0" w:color="000000"/>
            </w:tcBorders>
            <w:vAlign w:val="center"/>
          </w:tcPr>
          <w:p w14:paraId="6F0FEDC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1223FB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9F32786" w14:textId="209B7BCD"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66:32:0408007:56</w:t>
            </w:r>
          </w:p>
        </w:tc>
      </w:tr>
      <w:tr w:rsidR="000A0DAF" w:rsidRPr="00B20B22" w14:paraId="523D920E" w14:textId="77777777" w:rsidTr="004600FC">
        <w:trPr>
          <w:trHeight w:val="20"/>
        </w:trPr>
        <w:tc>
          <w:tcPr>
            <w:tcW w:w="754" w:type="dxa"/>
            <w:tcBorders>
              <w:left w:val="single" w:sz="4" w:space="0" w:color="000000"/>
              <w:right w:val="single" w:sz="4" w:space="0" w:color="000000"/>
            </w:tcBorders>
            <w:vAlign w:val="center"/>
          </w:tcPr>
          <w:p w14:paraId="62D59AE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7A3956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9A7B7A9" w14:textId="161D3E0C"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66:32:0408007:55</w:t>
            </w:r>
          </w:p>
        </w:tc>
      </w:tr>
      <w:tr w:rsidR="000A0DAF" w:rsidRPr="00B20B22" w14:paraId="2EE1C676" w14:textId="77777777" w:rsidTr="004600FC">
        <w:trPr>
          <w:trHeight w:val="20"/>
        </w:trPr>
        <w:tc>
          <w:tcPr>
            <w:tcW w:w="754" w:type="dxa"/>
            <w:tcBorders>
              <w:left w:val="single" w:sz="4" w:space="0" w:color="000000"/>
              <w:right w:val="single" w:sz="4" w:space="0" w:color="000000"/>
            </w:tcBorders>
            <w:vAlign w:val="center"/>
          </w:tcPr>
          <w:p w14:paraId="1F18FDC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CCB805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607A8C1" w14:textId="4ABC2349" w:rsidR="000A0DAF" w:rsidRPr="001412FB" w:rsidRDefault="000A0DAF" w:rsidP="000A0DAF">
            <w:pPr>
              <w:widowControl/>
              <w:rPr>
                <w:rFonts w:ascii="Times New Roman" w:eastAsia="Calibri" w:hAnsi="Times New Roman" w:cs="Times New Roman"/>
                <w:color w:val="auto"/>
                <w:sz w:val="20"/>
                <w:szCs w:val="20"/>
                <w:highlight w:val="green"/>
              </w:rPr>
            </w:pPr>
            <w:r w:rsidRPr="001412FB">
              <w:rPr>
                <w:rFonts w:ascii="Times New Roman" w:eastAsia="Calibri" w:hAnsi="Times New Roman" w:cs="Times New Roman"/>
                <w:color w:val="auto"/>
                <w:sz w:val="20"/>
                <w:szCs w:val="20"/>
              </w:rPr>
              <w:t>66:32:0408007:54</w:t>
            </w:r>
          </w:p>
        </w:tc>
      </w:tr>
      <w:tr w:rsidR="000A0DAF" w:rsidRPr="00B20B22" w14:paraId="42367E00" w14:textId="77777777" w:rsidTr="004600FC">
        <w:trPr>
          <w:trHeight w:val="20"/>
        </w:trPr>
        <w:tc>
          <w:tcPr>
            <w:tcW w:w="754" w:type="dxa"/>
            <w:tcBorders>
              <w:left w:val="single" w:sz="4" w:space="0" w:color="000000"/>
              <w:right w:val="single" w:sz="4" w:space="0" w:color="000000"/>
            </w:tcBorders>
            <w:vAlign w:val="center"/>
          </w:tcPr>
          <w:p w14:paraId="2687683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3B7086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FC98D18" w14:textId="2D436155" w:rsidR="000A0DAF" w:rsidRPr="001412FB" w:rsidRDefault="000A0DAF" w:rsidP="000A0DAF">
            <w:pPr>
              <w:widowControl/>
              <w:rPr>
                <w:rFonts w:ascii="Times New Roman" w:eastAsia="Calibri" w:hAnsi="Times New Roman" w:cs="Times New Roman"/>
                <w:color w:val="auto"/>
                <w:sz w:val="20"/>
                <w:szCs w:val="20"/>
              </w:rPr>
            </w:pPr>
            <w:r w:rsidRPr="001412FB">
              <w:rPr>
                <w:rFonts w:ascii="Times New Roman" w:eastAsia="Calibri" w:hAnsi="Times New Roman" w:cs="Times New Roman"/>
                <w:color w:val="auto"/>
                <w:sz w:val="20"/>
                <w:szCs w:val="20"/>
              </w:rPr>
              <w:t>66:32:0408007:53</w:t>
            </w:r>
          </w:p>
        </w:tc>
      </w:tr>
      <w:tr w:rsidR="000A0DAF" w:rsidRPr="00B20B22" w14:paraId="115D6719" w14:textId="77777777" w:rsidTr="004600FC">
        <w:trPr>
          <w:trHeight w:val="20"/>
        </w:trPr>
        <w:tc>
          <w:tcPr>
            <w:tcW w:w="754" w:type="dxa"/>
            <w:tcBorders>
              <w:left w:val="single" w:sz="4" w:space="0" w:color="000000"/>
              <w:right w:val="single" w:sz="4" w:space="0" w:color="000000"/>
            </w:tcBorders>
            <w:vAlign w:val="center"/>
          </w:tcPr>
          <w:p w14:paraId="3F8CAD4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2DF55A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CE4D21D" w14:textId="67B4C615" w:rsidR="000A0DAF" w:rsidRPr="001412FB" w:rsidRDefault="000A0DAF" w:rsidP="000A0DAF">
            <w:pPr>
              <w:widowControl/>
              <w:rPr>
                <w:rFonts w:ascii="Times New Roman" w:eastAsia="Calibri" w:hAnsi="Times New Roman" w:cs="Times New Roman"/>
                <w:color w:val="auto"/>
                <w:sz w:val="20"/>
                <w:szCs w:val="20"/>
              </w:rPr>
            </w:pPr>
            <w:r w:rsidRPr="001412FB">
              <w:rPr>
                <w:rFonts w:ascii="Times New Roman" w:eastAsia="Calibri" w:hAnsi="Times New Roman" w:cs="Times New Roman"/>
                <w:color w:val="auto"/>
                <w:sz w:val="20"/>
                <w:szCs w:val="20"/>
              </w:rPr>
              <w:t>66:32:0408007:52</w:t>
            </w:r>
          </w:p>
        </w:tc>
      </w:tr>
      <w:tr w:rsidR="000A0DAF" w:rsidRPr="00B20B22" w14:paraId="4C428C47" w14:textId="77777777" w:rsidTr="004600FC">
        <w:trPr>
          <w:trHeight w:val="20"/>
        </w:trPr>
        <w:tc>
          <w:tcPr>
            <w:tcW w:w="754" w:type="dxa"/>
            <w:tcBorders>
              <w:left w:val="single" w:sz="4" w:space="0" w:color="000000"/>
              <w:right w:val="single" w:sz="4" w:space="0" w:color="000000"/>
            </w:tcBorders>
            <w:vAlign w:val="center"/>
          </w:tcPr>
          <w:p w14:paraId="4748E546"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2909B4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0A2AFE5" w14:textId="6FA346B5" w:rsidR="000A0DAF" w:rsidRPr="001412FB" w:rsidRDefault="000A0DAF" w:rsidP="000A0DAF">
            <w:pPr>
              <w:widowControl/>
              <w:rPr>
                <w:rFonts w:ascii="Times New Roman" w:eastAsia="Calibri" w:hAnsi="Times New Roman" w:cs="Times New Roman"/>
                <w:color w:val="auto"/>
                <w:sz w:val="20"/>
                <w:szCs w:val="20"/>
              </w:rPr>
            </w:pPr>
            <w:r w:rsidRPr="001412FB">
              <w:rPr>
                <w:rFonts w:ascii="Times New Roman" w:eastAsia="Calibri" w:hAnsi="Times New Roman" w:cs="Times New Roman"/>
                <w:color w:val="auto"/>
                <w:sz w:val="20"/>
                <w:szCs w:val="20"/>
              </w:rPr>
              <w:t>66:32:0408007:51</w:t>
            </w:r>
          </w:p>
        </w:tc>
      </w:tr>
      <w:tr w:rsidR="000A0DAF" w:rsidRPr="00B20B22" w14:paraId="11180E38" w14:textId="77777777" w:rsidTr="004600FC">
        <w:trPr>
          <w:trHeight w:val="20"/>
        </w:trPr>
        <w:tc>
          <w:tcPr>
            <w:tcW w:w="754" w:type="dxa"/>
            <w:tcBorders>
              <w:left w:val="single" w:sz="4" w:space="0" w:color="000000"/>
              <w:right w:val="single" w:sz="4" w:space="0" w:color="000000"/>
            </w:tcBorders>
            <w:vAlign w:val="center"/>
          </w:tcPr>
          <w:p w14:paraId="300C6074"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5DD01C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A992B1E" w14:textId="57F7107E"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66:32:0408007:43</w:t>
            </w:r>
          </w:p>
        </w:tc>
      </w:tr>
      <w:tr w:rsidR="000A0DAF" w:rsidRPr="00B20B22" w14:paraId="0C2EFDB3" w14:textId="77777777" w:rsidTr="004600FC">
        <w:trPr>
          <w:trHeight w:val="20"/>
        </w:trPr>
        <w:tc>
          <w:tcPr>
            <w:tcW w:w="754" w:type="dxa"/>
            <w:tcBorders>
              <w:left w:val="single" w:sz="4" w:space="0" w:color="000000"/>
              <w:right w:val="single" w:sz="4" w:space="0" w:color="000000"/>
            </w:tcBorders>
            <w:vAlign w:val="center"/>
          </w:tcPr>
          <w:p w14:paraId="62E6388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513B07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F65B71F" w14:textId="159D1C2A"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66:32:0408007:42</w:t>
            </w:r>
          </w:p>
        </w:tc>
      </w:tr>
      <w:tr w:rsidR="000A0DAF" w:rsidRPr="00B20B22" w14:paraId="77B76CA3" w14:textId="77777777" w:rsidTr="004600FC">
        <w:trPr>
          <w:trHeight w:val="20"/>
        </w:trPr>
        <w:tc>
          <w:tcPr>
            <w:tcW w:w="754" w:type="dxa"/>
            <w:tcBorders>
              <w:left w:val="single" w:sz="4" w:space="0" w:color="000000"/>
              <w:right w:val="single" w:sz="4" w:space="0" w:color="000000"/>
            </w:tcBorders>
            <w:vAlign w:val="center"/>
          </w:tcPr>
          <w:p w14:paraId="01C782E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DF5F80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03977D8" w14:textId="1D6858DC"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66:32:0408007:41</w:t>
            </w:r>
          </w:p>
        </w:tc>
      </w:tr>
      <w:tr w:rsidR="000A0DAF" w:rsidRPr="00B20B22" w14:paraId="4639C53F" w14:textId="77777777" w:rsidTr="004600FC">
        <w:trPr>
          <w:trHeight w:val="20"/>
        </w:trPr>
        <w:tc>
          <w:tcPr>
            <w:tcW w:w="754" w:type="dxa"/>
            <w:tcBorders>
              <w:left w:val="single" w:sz="4" w:space="0" w:color="000000"/>
              <w:right w:val="single" w:sz="4" w:space="0" w:color="000000"/>
            </w:tcBorders>
            <w:vAlign w:val="center"/>
          </w:tcPr>
          <w:p w14:paraId="52CF9AE1"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17598B6"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77031F8" w14:textId="0A702C6E"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66:32:0408007:40</w:t>
            </w:r>
          </w:p>
        </w:tc>
      </w:tr>
      <w:tr w:rsidR="000A0DAF" w:rsidRPr="00B20B22" w14:paraId="2F13AF70" w14:textId="77777777" w:rsidTr="004600FC">
        <w:trPr>
          <w:trHeight w:val="20"/>
        </w:trPr>
        <w:tc>
          <w:tcPr>
            <w:tcW w:w="754" w:type="dxa"/>
            <w:tcBorders>
              <w:left w:val="single" w:sz="4" w:space="0" w:color="000000"/>
              <w:right w:val="single" w:sz="4" w:space="0" w:color="000000"/>
            </w:tcBorders>
            <w:vAlign w:val="center"/>
          </w:tcPr>
          <w:p w14:paraId="3150D22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49BC0B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63C36EA" w14:textId="1DDBF4E8"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66:32:0408007:39</w:t>
            </w:r>
          </w:p>
        </w:tc>
      </w:tr>
      <w:tr w:rsidR="000A0DAF" w:rsidRPr="00B20B22" w14:paraId="208799E5" w14:textId="77777777" w:rsidTr="004600FC">
        <w:trPr>
          <w:trHeight w:val="20"/>
        </w:trPr>
        <w:tc>
          <w:tcPr>
            <w:tcW w:w="754" w:type="dxa"/>
            <w:tcBorders>
              <w:left w:val="single" w:sz="4" w:space="0" w:color="000000"/>
              <w:right w:val="single" w:sz="4" w:space="0" w:color="000000"/>
            </w:tcBorders>
            <w:vAlign w:val="center"/>
          </w:tcPr>
          <w:p w14:paraId="213E1BE7"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6C139F1"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DD8C844" w14:textId="6CE7D999"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66:32:0408007:38</w:t>
            </w:r>
          </w:p>
        </w:tc>
      </w:tr>
      <w:tr w:rsidR="000A0DAF" w:rsidRPr="00B20B22" w14:paraId="621E36C7" w14:textId="77777777" w:rsidTr="004600FC">
        <w:trPr>
          <w:trHeight w:val="20"/>
        </w:trPr>
        <w:tc>
          <w:tcPr>
            <w:tcW w:w="754" w:type="dxa"/>
            <w:tcBorders>
              <w:left w:val="single" w:sz="4" w:space="0" w:color="000000"/>
              <w:right w:val="single" w:sz="4" w:space="0" w:color="000000"/>
            </w:tcBorders>
            <w:vAlign w:val="center"/>
          </w:tcPr>
          <w:p w14:paraId="0D279AB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36744FC"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BCE3D9A" w14:textId="5BF5C0C5"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66:32:0408007:115</w:t>
            </w:r>
          </w:p>
        </w:tc>
      </w:tr>
      <w:tr w:rsidR="000A0DAF" w:rsidRPr="00B20B22" w14:paraId="008FA2D7" w14:textId="77777777" w:rsidTr="004600FC">
        <w:trPr>
          <w:trHeight w:val="20"/>
        </w:trPr>
        <w:tc>
          <w:tcPr>
            <w:tcW w:w="754" w:type="dxa"/>
            <w:tcBorders>
              <w:left w:val="single" w:sz="4" w:space="0" w:color="000000"/>
              <w:right w:val="single" w:sz="4" w:space="0" w:color="000000"/>
            </w:tcBorders>
            <w:vAlign w:val="center"/>
          </w:tcPr>
          <w:p w14:paraId="3C28579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2B634BE"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3124FE3" w14:textId="272640C1"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66:32:0408007:114</w:t>
            </w:r>
          </w:p>
        </w:tc>
      </w:tr>
      <w:tr w:rsidR="000A0DAF" w:rsidRPr="00B20B22" w14:paraId="0A7E69E0" w14:textId="77777777" w:rsidTr="004600FC">
        <w:trPr>
          <w:trHeight w:val="20"/>
        </w:trPr>
        <w:tc>
          <w:tcPr>
            <w:tcW w:w="754" w:type="dxa"/>
            <w:tcBorders>
              <w:left w:val="single" w:sz="4" w:space="0" w:color="000000"/>
              <w:right w:val="single" w:sz="4" w:space="0" w:color="000000"/>
            </w:tcBorders>
            <w:vAlign w:val="center"/>
          </w:tcPr>
          <w:p w14:paraId="2166D0B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063038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18B5D12" w14:textId="668277B5"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66:32:0408007:113</w:t>
            </w:r>
          </w:p>
        </w:tc>
      </w:tr>
      <w:tr w:rsidR="000A0DAF" w:rsidRPr="00B20B22" w14:paraId="4D76C08B" w14:textId="77777777" w:rsidTr="004600FC">
        <w:trPr>
          <w:trHeight w:val="20"/>
        </w:trPr>
        <w:tc>
          <w:tcPr>
            <w:tcW w:w="754" w:type="dxa"/>
            <w:tcBorders>
              <w:left w:val="single" w:sz="4" w:space="0" w:color="000000"/>
              <w:right w:val="single" w:sz="4" w:space="0" w:color="000000"/>
            </w:tcBorders>
            <w:vAlign w:val="center"/>
          </w:tcPr>
          <w:p w14:paraId="2EB0770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42D38B1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88C67CB" w14:textId="02985DF1" w:rsidR="000A0DAF" w:rsidRPr="00CC7AE6" w:rsidRDefault="000A0DAF" w:rsidP="000A0DAF">
            <w:pPr>
              <w:widowControl/>
              <w:rPr>
                <w:rFonts w:ascii="Times New Roman" w:eastAsia="Calibri" w:hAnsi="Times New Roman" w:cs="Times New Roman"/>
                <w:color w:val="auto"/>
                <w:sz w:val="20"/>
                <w:szCs w:val="20"/>
              </w:rPr>
            </w:pPr>
            <w:r w:rsidRPr="00CC7AE6">
              <w:rPr>
                <w:rFonts w:ascii="Times New Roman" w:eastAsia="Calibri" w:hAnsi="Times New Roman" w:cs="Times New Roman"/>
                <w:color w:val="auto"/>
                <w:sz w:val="20"/>
                <w:szCs w:val="20"/>
              </w:rPr>
              <w:t>66:32:0408007:1</w:t>
            </w:r>
          </w:p>
        </w:tc>
      </w:tr>
      <w:tr w:rsidR="000A0DAF" w:rsidRPr="00B20B22" w14:paraId="10DA04C2" w14:textId="77777777" w:rsidTr="004600FC">
        <w:trPr>
          <w:trHeight w:val="20"/>
        </w:trPr>
        <w:tc>
          <w:tcPr>
            <w:tcW w:w="754" w:type="dxa"/>
            <w:tcBorders>
              <w:left w:val="single" w:sz="4" w:space="0" w:color="000000"/>
              <w:right w:val="single" w:sz="4" w:space="0" w:color="000000"/>
            </w:tcBorders>
            <w:vAlign w:val="center"/>
          </w:tcPr>
          <w:p w14:paraId="5FC5809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6E40B5C"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59499B8" w14:textId="74E6AB3B" w:rsidR="000A0DAF" w:rsidRPr="00CC7AE6" w:rsidRDefault="00CC7AE6" w:rsidP="000A0DAF">
            <w:pPr>
              <w:widowControl/>
              <w:rPr>
                <w:rFonts w:ascii="Times New Roman" w:eastAsia="Calibri" w:hAnsi="Times New Roman" w:cs="Times New Roman"/>
                <w:color w:val="auto"/>
                <w:sz w:val="20"/>
                <w:szCs w:val="20"/>
              </w:rPr>
            </w:pPr>
            <w:r w:rsidRPr="00CC7AE6">
              <w:rPr>
                <w:rFonts w:ascii="Times New Roman" w:eastAsia="Calibri" w:hAnsi="Times New Roman" w:cs="Times New Roman"/>
                <w:color w:val="auto"/>
                <w:sz w:val="20"/>
                <w:szCs w:val="20"/>
              </w:rPr>
              <w:t xml:space="preserve">66:32:0000000:28 </w:t>
            </w:r>
            <w:r w:rsidR="000A0DAF" w:rsidRPr="00CC7AE6">
              <w:rPr>
                <w:rFonts w:ascii="Times New Roman" w:eastAsia="Calibri" w:hAnsi="Times New Roman" w:cs="Times New Roman"/>
                <w:color w:val="auto"/>
                <w:sz w:val="20"/>
                <w:szCs w:val="20"/>
              </w:rPr>
              <w:t>в составе ЕЗП (66:32:0408006:84,66:32:0408004:4)</w:t>
            </w:r>
          </w:p>
        </w:tc>
      </w:tr>
      <w:tr w:rsidR="000A0DAF" w:rsidRPr="00B20B22" w14:paraId="1E1F95B3" w14:textId="77777777" w:rsidTr="004600FC">
        <w:trPr>
          <w:trHeight w:val="20"/>
        </w:trPr>
        <w:tc>
          <w:tcPr>
            <w:tcW w:w="754" w:type="dxa"/>
            <w:tcBorders>
              <w:left w:val="single" w:sz="4" w:space="0" w:color="000000"/>
              <w:right w:val="single" w:sz="4" w:space="0" w:color="000000"/>
            </w:tcBorders>
            <w:vAlign w:val="center"/>
          </w:tcPr>
          <w:p w14:paraId="16F542F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A1607C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A35D456" w14:textId="2D002ECA"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66:32:0408006:62</w:t>
            </w:r>
          </w:p>
        </w:tc>
      </w:tr>
      <w:tr w:rsidR="000A0DAF" w:rsidRPr="00B20B22" w14:paraId="26494945" w14:textId="77777777" w:rsidTr="004600FC">
        <w:trPr>
          <w:trHeight w:val="20"/>
        </w:trPr>
        <w:tc>
          <w:tcPr>
            <w:tcW w:w="754" w:type="dxa"/>
            <w:tcBorders>
              <w:left w:val="single" w:sz="4" w:space="0" w:color="000000"/>
              <w:right w:val="single" w:sz="4" w:space="0" w:color="000000"/>
            </w:tcBorders>
            <w:vAlign w:val="center"/>
          </w:tcPr>
          <w:p w14:paraId="3CBEBF2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7CB928A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665A039B" w14:textId="29B2FA89"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66:32:0408006:60</w:t>
            </w:r>
          </w:p>
        </w:tc>
      </w:tr>
      <w:tr w:rsidR="000A0DAF" w:rsidRPr="00B20B22" w14:paraId="42BF050F" w14:textId="77777777" w:rsidTr="004600FC">
        <w:trPr>
          <w:trHeight w:val="20"/>
        </w:trPr>
        <w:tc>
          <w:tcPr>
            <w:tcW w:w="754" w:type="dxa"/>
            <w:tcBorders>
              <w:left w:val="single" w:sz="4" w:space="0" w:color="000000"/>
              <w:right w:val="single" w:sz="4" w:space="0" w:color="000000"/>
            </w:tcBorders>
            <w:vAlign w:val="center"/>
          </w:tcPr>
          <w:p w14:paraId="648CAE7C"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40EC3C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578B4DB" w14:textId="4E9AD22C"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66:32:0408006:58</w:t>
            </w:r>
          </w:p>
        </w:tc>
      </w:tr>
      <w:tr w:rsidR="000A0DAF" w:rsidRPr="00B20B22" w14:paraId="1A8DD20D" w14:textId="77777777" w:rsidTr="004600FC">
        <w:trPr>
          <w:trHeight w:val="20"/>
        </w:trPr>
        <w:tc>
          <w:tcPr>
            <w:tcW w:w="754" w:type="dxa"/>
            <w:tcBorders>
              <w:left w:val="single" w:sz="4" w:space="0" w:color="000000"/>
              <w:right w:val="single" w:sz="4" w:space="0" w:color="000000"/>
            </w:tcBorders>
            <w:vAlign w:val="center"/>
          </w:tcPr>
          <w:p w14:paraId="3531DF9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55ADD0C"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9DEFC9D" w14:textId="0A21F6B8"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66:32:0408006:57</w:t>
            </w:r>
          </w:p>
        </w:tc>
      </w:tr>
      <w:tr w:rsidR="000A0DAF" w:rsidRPr="00B20B22" w14:paraId="2F93A379" w14:textId="77777777" w:rsidTr="004600FC">
        <w:trPr>
          <w:trHeight w:val="20"/>
        </w:trPr>
        <w:tc>
          <w:tcPr>
            <w:tcW w:w="754" w:type="dxa"/>
            <w:tcBorders>
              <w:left w:val="single" w:sz="4" w:space="0" w:color="000000"/>
              <w:right w:val="single" w:sz="4" w:space="0" w:color="000000"/>
            </w:tcBorders>
            <w:vAlign w:val="center"/>
          </w:tcPr>
          <w:p w14:paraId="4DC00D58"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BCCD3E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5BE9B362" w14:textId="05E21E65"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66:32:0408006:55</w:t>
            </w:r>
          </w:p>
        </w:tc>
      </w:tr>
      <w:tr w:rsidR="000A0DAF" w:rsidRPr="00B20B22" w14:paraId="492061AD" w14:textId="77777777" w:rsidTr="004600FC">
        <w:trPr>
          <w:trHeight w:val="20"/>
        </w:trPr>
        <w:tc>
          <w:tcPr>
            <w:tcW w:w="754" w:type="dxa"/>
            <w:tcBorders>
              <w:left w:val="single" w:sz="4" w:space="0" w:color="000000"/>
              <w:right w:val="single" w:sz="4" w:space="0" w:color="000000"/>
            </w:tcBorders>
            <w:vAlign w:val="center"/>
          </w:tcPr>
          <w:p w14:paraId="4DF32FE0"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58072D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BC1E950" w14:textId="0589DBF9"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66:32:0408006:51</w:t>
            </w:r>
          </w:p>
        </w:tc>
      </w:tr>
      <w:tr w:rsidR="000A0DAF" w:rsidRPr="00B20B22" w14:paraId="6E2FD415" w14:textId="77777777" w:rsidTr="004600FC">
        <w:trPr>
          <w:trHeight w:val="20"/>
        </w:trPr>
        <w:tc>
          <w:tcPr>
            <w:tcW w:w="754" w:type="dxa"/>
            <w:tcBorders>
              <w:left w:val="single" w:sz="4" w:space="0" w:color="000000"/>
              <w:right w:val="single" w:sz="4" w:space="0" w:color="000000"/>
            </w:tcBorders>
            <w:vAlign w:val="center"/>
          </w:tcPr>
          <w:p w14:paraId="7A500BDA"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BE39A83"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5AB7839" w14:textId="6AF0CC91"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66:32:0408006:49</w:t>
            </w:r>
          </w:p>
        </w:tc>
      </w:tr>
      <w:tr w:rsidR="000A0DAF" w:rsidRPr="00B20B22" w14:paraId="3CE45985" w14:textId="77777777" w:rsidTr="004600FC">
        <w:trPr>
          <w:trHeight w:val="20"/>
        </w:trPr>
        <w:tc>
          <w:tcPr>
            <w:tcW w:w="754" w:type="dxa"/>
            <w:tcBorders>
              <w:left w:val="single" w:sz="4" w:space="0" w:color="000000"/>
              <w:right w:val="single" w:sz="4" w:space="0" w:color="000000"/>
            </w:tcBorders>
            <w:vAlign w:val="center"/>
          </w:tcPr>
          <w:p w14:paraId="3BE81E5E"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2E1D5FD"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CDB1C95" w14:textId="0DF2200F"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66:32:0408006:47</w:t>
            </w:r>
          </w:p>
        </w:tc>
      </w:tr>
      <w:tr w:rsidR="000A0DAF" w:rsidRPr="00B20B22" w14:paraId="0A2F7DF5" w14:textId="77777777" w:rsidTr="004600FC">
        <w:trPr>
          <w:trHeight w:val="20"/>
        </w:trPr>
        <w:tc>
          <w:tcPr>
            <w:tcW w:w="754" w:type="dxa"/>
            <w:tcBorders>
              <w:left w:val="single" w:sz="4" w:space="0" w:color="000000"/>
              <w:right w:val="single" w:sz="4" w:space="0" w:color="000000"/>
            </w:tcBorders>
            <w:vAlign w:val="center"/>
          </w:tcPr>
          <w:p w14:paraId="1F4B118B"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1DECCD40"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08ADC3B" w14:textId="3F9B195C"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66:32:0408006:42</w:t>
            </w:r>
          </w:p>
        </w:tc>
      </w:tr>
      <w:tr w:rsidR="000A0DAF" w:rsidRPr="00B20B22" w14:paraId="229B369C" w14:textId="77777777" w:rsidTr="004600FC">
        <w:trPr>
          <w:trHeight w:val="20"/>
        </w:trPr>
        <w:tc>
          <w:tcPr>
            <w:tcW w:w="754" w:type="dxa"/>
            <w:tcBorders>
              <w:left w:val="single" w:sz="4" w:space="0" w:color="000000"/>
              <w:right w:val="single" w:sz="4" w:space="0" w:color="000000"/>
            </w:tcBorders>
            <w:vAlign w:val="center"/>
          </w:tcPr>
          <w:p w14:paraId="5AFFCE29"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294D08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2110936" w14:textId="01AD4E74"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66:32:0408006:40</w:t>
            </w:r>
          </w:p>
        </w:tc>
      </w:tr>
      <w:tr w:rsidR="000A0DAF" w:rsidRPr="00B20B22" w14:paraId="625685F4" w14:textId="77777777" w:rsidTr="004600FC">
        <w:trPr>
          <w:trHeight w:val="20"/>
        </w:trPr>
        <w:tc>
          <w:tcPr>
            <w:tcW w:w="754" w:type="dxa"/>
            <w:tcBorders>
              <w:left w:val="single" w:sz="4" w:space="0" w:color="000000"/>
              <w:right w:val="single" w:sz="4" w:space="0" w:color="000000"/>
            </w:tcBorders>
            <w:vAlign w:val="center"/>
          </w:tcPr>
          <w:p w14:paraId="378AB7EB"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FBE8384"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AC8544B" w14:textId="63F7A5A1"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66:32:0408006:38</w:t>
            </w:r>
          </w:p>
        </w:tc>
      </w:tr>
      <w:tr w:rsidR="000A0DAF" w:rsidRPr="00B20B22" w14:paraId="72018799" w14:textId="77777777" w:rsidTr="004600FC">
        <w:trPr>
          <w:trHeight w:val="20"/>
        </w:trPr>
        <w:tc>
          <w:tcPr>
            <w:tcW w:w="754" w:type="dxa"/>
            <w:tcBorders>
              <w:left w:val="single" w:sz="4" w:space="0" w:color="000000"/>
              <w:right w:val="single" w:sz="4" w:space="0" w:color="000000"/>
            </w:tcBorders>
            <w:vAlign w:val="center"/>
          </w:tcPr>
          <w:p w14:paraId="2C5DD123"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62CE9FB"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41919DA" w14:textId="6389744E"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66:32:0408006:36</w:t>
            </w:r>
          </w:p>
        </w:tc>
      </w:tr>
      <w:tr w:rsidR="000A0DAF" w:rsidRPr="00B20B22" w14:paraId="17ADBA46" w14:textId="77777777" w:rsidTr="004600FC">
        <w:trPr>
          <w:trHeight w:val="20"/>
        </w:trPr>
        <w:tc>
          <w:tcPr>
            <w:tcW w:w="754" w:type="dxa"/>
            <w:tcBorders>
              <w:left w:val="single" w:sz="4" w:space="0" w:color="000000"/>
              <w:right w:val="single" w:sz="4" w:space="0" w:color="000000"/>
            </w:tcBorders>
            <w:vAlign w:val="center"/>
          </w:tcPr>
          <w:p w14:paraId="3FBBFCC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29DC61D7"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6A233E6" w14:textId="46CA31D8"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66:32:0408006:34</w:t>
            </w:r>
          </w:p>
        </w:tc>
      </w:tr>
      <w:tr w:rsidR="000A0DAF" w:rsidRPr="00B20B22" w14:paraId="35E349B1" w14:textId="77777777" w:rsidTr="004600FC">
        <w:trPr>
          <w:trHeight w:val="20"/>
        </w:trPr>
        <w:tc>
          <w:tcPr>
            <w:tcW w:w="754" w:type="dxa"/>
            <w:tcBorders>
              <w:left w:val="single" w:sz="4" w:space="0" w:color="000000"/>
              <w:right w:val="single" w:sz="4" w:space="0" w:color="000000"/>
            </w:tcBorders>
            <w:vAlign w:val="center"/>
          </w:tcPr>
          <w:p w14:paraId="7ECFE059"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7DEBD22"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70A6C24" w14:textId="1C16AA1D"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66:32:0408006:32</w:t>
            </w:r>
          </w:p>
        </w:tc>
      </w:tr>
      <w:tr w:rsidR="000A0DAF" w:rsidRPr="00B20B22" w14:paraId="7D977C1F" w14:textId="77777777" w:rsidTr="004600FC">
        <w:trPr>
          <w:trHeight w:val="20"/>
        </w:trPr>
        <w:tc>
          <w:tcPr>
            <w:tcW w:w="754" w:type="dxa"/>
            <w:tcBorders>
              <w:left w:val="single" w:sz="4" w:space="0" w:color="000000"/>
              <w:right w:val="single" w:sz="4" w:space="0" w:color="000000"/>
            </w:tcBorders>
            <w:vAlign w:val="center"/>
          </w:tcPr>
          <w:p w14:paraId="6B8ED002"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0CECC38"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787D64F8" w14:textId="19200612"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66:32:0408006:30</w:t>
            </w:r>
          </w:p>
        </w:tc>
      </w:tr>
      <w:tr w:rsidR="000A0DAF" w:rsidRPr="00B20B22" w14:paraId="60F9A357" w14:textId="77777777" w:rsidTr="004600FC">
        <w:trPr>
          <w:trHeight w:val="20"/>
        </w:trPr>
        <w:tc>
          <w:tcPr>
            <w:tcW w:w="754" w:type="dxa"/>
            <w:tcBorders>
              <w:left w:val="single" w:sz="4" w:space="0" w:color="000000"/>
              <w:right w:val="single" w:sz="4" w:space="0" w:color="000000"/>
            </w:tcBorders>
            <w:vAlign w:val="center"/>
          </w:tcPr>
          <w:p w14:paraId="37819F2F"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2C49389"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A5CB0DB" w14:textId="15F6BA1B"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66:32:0408006:28</w:t>
            </w:r>
          </w:p>
        </w:tc>
      </w:tr>
      <w:tr w:rsidR="000A0DAF" w:rsidRPr="00B20B22" w14:paraId="1C7F9256" w14:textId="77777777" w:rsidTr="004600FC">
        <w:trPr>
          <w:trHeight w:val="20"/>
        </w:trPr>
        <w:tc>
          <w:tcPr>
            <w:tcW w:w="754" w:type="dxa"/>
            <w:tcBorders>
              <w:left w:val="single" w:sz="4" w:space="0" w:color="000000"/>
              <w:right w:val="single" w:sz="4" w:space="0" w:color="000000"/>
            </w:tcBorders>
            <w:vAlign w:val="center"/>
          </w:tcPr>
          <w:p w14:paraId="63FC3305" w14:textId="77777777" w:rsidR="000A0DAF" w:rsidRPr="00B20B22" w:rsidRDefault="000A0DAF"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D3E2EAA" w14:textId="77777777" w:rsidR="000A0DAF" w:rsidRPr="00B20B22" w:rsidRDefault="000A0DAF"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35912685" w14:textId="1840B2D1" w:rsidR="000A0DAF" w:rsidRPr="003F0D72" w:rsidRDefault="000A0DAF" w:rsidP="000A0DAF">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66:32:0408006:26</w:t>
            </w:r>
          </w:p>
        </w:tc>
      </w:tr>
      <w:tr w:rsidR="00B177C9" w:rsidRPr="00B20B22" w14:paraId="48546B8A" w14:textId="77777777" w:rsidTr="004600FC">
        <w:trPr>
          <w:trHeight w:val="20"/>
        </w:trPr>
        <w:tc>
          <w:tcPr>
            <w:tcW w:w="754" w:type="dxa"/>
            <w:tcBorders>
              <w:left w:val="single" w:sz="4" w:space="0" w:color="000000"/>
              <w:right w:val="single" w:sz="4" w:space="0" w:color="000000"/>
            </w:tcBorders>
            <w:vAlign w:val="center"/>
          </w:tcPr>
          <w:p w14:paraId="31852D8C" w14:textId="77777777" w:rsidR="00B177C9" w:rsidRPr="00B20B22" w:rsidRDefault="00B177C9"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5D312980" w14:textId="77777777" w:rsidR="00B177C9" w:rsidRPr="00B20B22" w:rsidRDefault="00B177C9"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421204F1" w14:textId="3036E614" w:rsidR="00B177C9" w:rsidRPr="00005DCD" w:rsidRDefault="00B177C9" w:rsidP="000A0DAF">
            <w:pPr>
              <w:widowControl/>
              <w:rPr>
                <w:rFonts w:ascii="Times New Roman" w:eastAsia="Calibri" w:hAnsi="Times New Roman" w:cs="Times New Roman"/>
                <w:color w:val="auto"/>
                <w:sz w:val="20"/>
                <w:szCs w:val="20"/>
                <w:highlight w:val="cyan"/>
              </w:rPr>
            </w:pPr>
            <w:r w:rsidRPr="003F0D72">
              <w:rPr>
                <w:rFonts w:ascii="Times New Roman" w:eastAsia="Calibri" w:hAnsi="Times New Roman" w:cs="Times New Roman"/>
                <w:color w:val="auto"/>
                <w:sz w:val="20"/>
                <w:szCs w:val="20"/>
              </w:rPr>
              <w:t>66:01:0000000:247 в составе ЕЗП (66:01:0203004:3,66:01:3601001:181)</w:t>
            </w:r>
          </w:p>
        </w:tc>
      </w:tr>
      <w:tr w:rsidR="00B177C9" w:rsidRPr="00B20B22" w14:paraId="6329A67D" w14:textId="77777777" w:rsidTr="004600FC">
        <w:trPr>
          <w:trHeight w:val="20"/>
        </w:trPr>
        <w:tc>
          <w:tcPr>
            <w:tcW w:w="754" w:type="dxa"/>
            <w:tcBorders>
              <w:left w:val="single" w:sz="4" w:space="0" w:color="000000"/>
              <w:right w:val="single" w:sz="4" w:space="0" w:color="000000"/>
            </w:tcBorders>
            <w:vAlign w:val="center"/>
          </w:tcPr>
          <w:p w14:paraId="3BDC2894" w14:textId="77777777" w:rsidR="00B177C9" w:rsidRPr="00B20B22" w:rsidRDefault="00B177C9"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080D8771" w14:textId="77777777" w:rsidR="00B177C9" w:rsidRPr="00B20B22" w:rsidRDefault="00B177C9"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0A11AD15" w14:textId="10669C59" w:rsidR="00B177C9" w:rsidRPr="00005DCD" w:rsidRDefault="00B177C9" w:rsidP="000A0DAF">
            <w:pPr>
              <w:widowControl/>
              <w:rPr>
                <w:rFonts w:ascii="Times New Roman" w:eastAsia="Calibri" w:hAnsi="Times New Roman" w:cs="Times New Roman"/>
                <w:color w:val="auto"/>
                <w:sz w:val="20"/>
                <w:szCs w:val="20"/>
                <w:highlight w:val="cyan"/>
              </w:rPr>
            </w:pPr>
            <w:r w:rsidRPr="003F0D72">
              <w:rPr>
                <w:rFonts w:ascii="Times New Roman" w:eastAsia="Calibri" w:hAnsi="Times New Roman" w:cs="Times New Roman"/>
                <w:color w:val="auto"/>
                <w:sz w:val="20"/>
                <w:szCs w:val="20"/>
              </w:rPr>
              <w:t>66:01:0000000:329 в составе ЕЗП  (66:01:0203004:28)</w:t>
            </w:r>
          </w:p>
        </w:tc>
      </w:tr>
      <w:tr w:rsidR="00B177C9" w:rsidRPr="00B20B22" w14:paraId="65BA631E" w14:textId="77777777" w:rsidTr="004600FC">
        <w:trPr>
          <w:trHeight w:val="20"/>
        </w:trPr>
        <w:tc>
          <w:tcPr>
            <w:tcW w:w="754" w:type="dxa"/>
            <w:tcBorders>
              <w:left w:val="single" w:sz="4" w:space="0" w:color="000000"/>
              <w:right w:val="single" w:sz="4" w:space="0" w:color="000000"/>
            </w:tcBorders>
            <w:vAlign w:val="center"/>
          </w:tcPr>
          <w:p w14:paraId="7DF657FB" w14:textId="77777777" w:rsidR="00B177C9" w:rsidRPr="00B20B22" w:rsidRDefault="00B177C9"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6E9A4246" w14:textId="77777777" w:rsidR="00B177C9" w:rsidRPr="00B20B22" w:rsidRDefault="00B177C9"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2EED6EA4" w14:textId="7F6037C4" w:rsidR="00B177C9" w:rsidRPr="00005DCD" w:rsidRDefault="00B177C9" w:rsidP="000A0DAF">
            <w:pPr>
              <w:widowControl/>
              <w:rPr>
                <w:rFonts w:ascii="Times New Roman" w:eastAsia="Calibri" w:hAnsi="Times New Roman" w:cs="Times New Roman"/>
                <w:color w:val="auto"/>
                <w:sz w:val="20"/>
                <w:szCs w:val="20"/>
                <w:highlight w:val="yellow"/>
              </w:rPr>
            </w:pPr>
            <w:r w:rsidRPr="00AB0212">
              <w:rPr>
                <w:rFonts w:ascii="Times New Roman" w:eastAsia="Calibri" w:hAnsi="Times New Roman" w:cs="Times New Roman"/>
                <w:color w:val="auto"/>
                <w:sz w:val="20"/>
                <w:szCs w:val="20"/>
              </w:rPr>
              <w:t>66:01:0000000:18 в составе ЕЗП (66:01:0203001:366)</w:t>
            </w:r>
          </w:p>
        </w:tc>
      </w:tr>
      <w:tr w:rsidR="00B177C9" w:rsidRPr="00B20B22" w14:paraId="17EE6A6D" w14:textId="77777777" w:rsidTr="004600FC">
        <w:trPr>
          <w:trHeight w:val="20"/>
        </w:trPr>
        <w:tc>
          <w:tcPr>
            <w:tcW w:w="754" w:type="dxa"/>
            <w:tcBorders>
              <w:left w:val="single" w:sz="4" w:space="0" w:color="000000"/>
              <w:right w:val="single" w:sz="4" w:space="0" w:color="000000"/>
            </w:tcBorders>
            <w:vAlign w:val="center"/>
          </w:tcPr>
          <w:p w14:paraId="1C4FCFE0" w14:textId="77777777" w:rsidR="00B177C9" w:rsidRPr="00B20B22" w:rsidRDefault="00B177C9" w:rsidP="000A0DAF">
            <w:pPr>
              <w:rPr>
                <w:rFonts w:ascii="Times New Roman" w:hAnsi="Times New Roman" w:cs="Times New Roman"/>
                <w:sz w:val="20"/>
                <w:szCs w:val="20"/>
              </w:rPr>
            </w:pPr>
          </w:p>
        </w:tc>
        <w:tc>
          <w:tcPr>
            <w:tcW w:w="5908" w:type="dxa"/>
            <w:gridSpan w:val="2"/>
            <w:tcBorders>
              <w:left w:val="single" w:sz="4" w:space="0" w:color="000000"/>
              <w:right w:val="single" w:sz="4" w:space="0" w:color="auto"/>
            </w:tcBorders>
            <w:vAlign w:val="center"/>
          </w:tcPr>
          <w:p w14:paraId="3CE68CD5" w14:textId="77777777" w:rsidR="00B177C9" w:rsidRPr="00B20B22" w:rsidRDefault="00B177C9" w:rsidP="000A0DAF">
            <w:pPr>
              <w:rPr>
                <w:rFonts w:ascii="Times New Roman" w:hAnsi="Times New Roman" w:cs="Times New Roman"/>
                <w:sz w:val="20"/>
                <w:szCs w:val="20"/>
              </w:rPr>
            </w:pPr>
          </w:p>
        </w:tc>
        <w:tc>
          <w:tcPr>
            <w:tcW w:w="3686" w:type="dxa"/>
            <w:tcBorders>
              <w:top w:val="nil"/>
              <w:left w:val="single" w:sz="4" w:space="0" w:color="auto"/>
              <w:bottom w:val="single" w:sz="4" w:space="0" w:color="000000"/>
              <w:right w:val="single" w:sz="4" w:space="0" w:color="000000"/>
            </w:tcBorders>
            <w:shd w:val="clear" w:color="auto" w:fill="auto"/>
          </w:tcPr>
          <w:p w14:paraId="111ED535" w14:textId="43E15A26" w:rsidR="00A55F5C" w:rsidRPr="003F0D72" w:rsidRDefault="00A55F5C" w:rsidP="00A55F5C">
            <w:pPr>
              <w:widowControl/>
              <w:rPr>
                <w:rFonts w:ascii="Times New Roman" w:eastAsia="Calibri" w:hAnsi="Times New Roman" w:cs="Times New Roman"/>
                <w:color w:val="auto"/>
                <w:sz w:val="20"/>
                <w:szCs w:val="20"/>
              </w:rPr>
            </w:pPr>
            <w:r w:rsidRPr="003F0D72">
              <w:rPr>
                <w:rFonts w:ascii="Times New Roman" w:eastAsia="Calibri" w:hAnsi="Times New Roman" w:cs="Times New Roman"/>
                <w:color w:val="auto"/>
                <w:sz w:val="20"/>
                <w:szCs w:val="20"/>
              </w:rPr>
              <w:t>66:01:0000000:232 в составе ЕЗП (66:01:0203001:359, 66:01:0203001:358, 66:01:0203001:357, 66:01:0203001:356, 66:01:0203001:355, 66:01:0203001:354, 66:01:0203001:353, 66:01:0203001:352, 66:01:0203001:351, 66:01:0203001:350, 66:01:0203001:349, 66:01:0203001:348, 66:01:0203001:347,</w:t>
            </w:r>
          </w:p>
          <w:p w14:paraId="73B593A7" w14:textId="0FD0AD1F" w:rsidR="00B177C9" w:rsidRPr="00005DCD" w:rsidRDefault="00A55F5C" w:rsidP="00A55F5C">
            <w:pPr>
              <w:widowControl/>
              <w:rPr>
                <w:rFonts w:ascii="Times New Roman" w:eastAsia="Calibri" w:hAnsi="Times New Roman" w:cs="Times New Roman"/>
                <w:color w:val="auto"/>
                <w:sz w:val="20"/>
                <w:szCs w:val="20"/>
                <w:highlight w:val="yellow"/>
              </w:rPr>
            </w:pPr>
            <w:r w:rsidRPr="003F0D72">
              <w:rPr>
                <w:rFonts w:ascii="Times New Roman" w:eastAsia="Calibri" w:hAnsi="Times New Roman" w:cs="Times New Roman"/>
                <w:color w:val="auto"/>
                <w:sz w:val="20"/>
                <w:szCs w:val="20"/>
              </w:rPr>
              <w:t>66:01:0203001:346, 66:01:0203001:345, 66:01:0203001:344, 66:01:0203001:343)</w:t>
            </w:r>
          </w:p>
        </w:tc>
      </w:tr>
      <w:tr w:rsidR="009F4247" w:rsidRPr="00B20B22" w14:paraId="0B34042F" w14:textId="77777777" w:rsidTr="00811C27">
        <w:trPr>
          <w:trHeight w:val="385"/>
        </w:trPr>
        <w:tc>
          <w:tcPr>
            <w:tcW w:w="754" w:type="dxa"/>
            <w:tcBorders>
              <w:top w:val="single" w:sz="4" w:space="0" w:color="000000"/>
              <w:left w:val="single" w:sz="4" w:space="0" w:color="000000"/>
              <w:bottom w:val="single" w:sz="4" w:space="0" w:color="000000"/>
              <w:right w:val="single" w:sz="4" w:space="0" w:color="000000"/>
            </w:tcBorders>
          </w:tcPr>
          <w:p w14:paraId="24742E64" w14:textId="77777777" w:rsidR="009F4247" w:rsidRPr="001036BF" w:rsidRDefault="009F4247">
            <w:pPr>
              <w:jc w:val="center"/>
              <w:rPr>
                <w:rFonts w:ascii="Times New Roman" w:eastAsia="Calibri" w:hAnsi="Times New Roman" w:cs="Times New Roman"/>
                <w:color w:val="auto"/>
                <w:sz w:val="20"/>
                <w:szCs w:val="20"/>
                <w:lang w:val="en-US"/>
              </w:rPr>
            </w:pPr>
          </w:p>
          <w:p w14:paraId="18246A14" w14:textId="77777777" w:rsidR="009F4247" w:rsidRPr="00B20B22" w:rsidRDefault="005C3A5E">
            <w:pPr>
              <w:jc w:val="center"/>
              <w:rPr>
                <w:rFonts w:ascii="Times New Roman" w:eastAsia="Calibri" w:hAnsi="Times New Roman" w:cs="Times New Roman"/>
                <w:color w:val="auto"/>
                <w:sz w:val="20"/>
                <w:szCs w:val="20"/>
              </w:rPr>
            </w:pPr>
            <w:bookmarkStart w:id="3" w:name="sub_2010"/>
            <w:bookmarkEnd w:id="3"/>
            <w:r w:rsidRPr="00B20B22">
              <w:rPr>
                <w:rFonts w:ascii="Times New Roman" w:eastAsia="Calibri" w:hAnsi="Times New Roman" w:cs="Times New Roman"/>
                <w:color w:val="auto"/>
                <w:sz w:val="20"/>
                <w:szCs w:val="20"/>
              </w:rPr>
              <w:t>10</w:t>
            </w:r>
          </w:p>
        </w:tc>
        <w:tc>
          <w:tcPr>
            <w:tcW w:w="9594" w:type="dxa"/>
            <w:gridSpan w:val="3"/>
            <w:tcBorders>
              <w:top w:val="single" w:sz="4" w:space="0" w:color="000000"/>
              <w:left w:val="single" w:sz="4" w:space="0" w:color="000000"/>
              <w:bottom w:val="single" w:sz="4" w:space="0" w:color="000000"/>
              <w:right w:val="single" w:sz="4" w:space="0" w:color="000000"/>
            </w:tcBorders>
          </w:tcPr>
          <w:p w14:paraId="31F12563" w14:textId="3FA46C3A" w:rsidR="009F4247" w:rsidRPr="00B20B22" w:rsidRDefault="00E11A73" w:rsidP="003D6FBB">
            <w:pPr>
              <w:jc w:val="both"/>
              <w:rPr>
                <w:rFonts w:ascii="Times New Roman" w:eastAsia="Calibri" w:hAnsi="Times New Roman" w:cs="Times New Roman"/>
                <w:color w:val="auto"/>
                <w:sz w:val="20"/>
                <w:szCs w:val="20"/>
                <w:u w:val="single"/>
              </w:rPr>
            </w:pPr>
            <w:r w:rsidRPr="003D6FBB">
              <w:rPr>
                <w:rFonts w:ascii="Times New Roman" w:eastAsia="Calibri" w:hAnsi="Times New Roman" w:cs="Times New Roman"/>
                <w:color w:val="auto"/>
                <w:sz w:val="20"/>
                <w:szCs w:val="20"/>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собственность</w:t>
            </w:r>
          </w:p>
        </w:tc>
      </w:tr>
      <w:tr w:rsidR="009F4247" w:rsidRPr="00B20B22" w14:paraId="0DBD222C" w14:textId="77777777" w:rsidTr="00811C27">
        <w:tc>
          <w:tcPr>
            <w:tcW w:w="754" w:type="dxa"/>
            <w:vMerge w:val="restart"/>
            <w:tcBorders>
              <w:top w:val="single" w:sz="4" w:space="0" w:color="000000"/>
              <w:left w:val="single" w:sz="4" w:space="0" w:color="000000"/>
              <w:bottom w:val="nil"/>
              <w:right w:val="single" w:sz="4" w:space="0" w:color="000000"/>
            </w:tcBorders>
          </w:tcPr>
          <w:p w14:paraId="659141E9" w14:textId="77777777" w:rsidR="009F4247" w:rsidRPr="00B20B22" w:rsidRDefault="005C3A5E">
            <w:pPr>
              <w:jc w:val="center"/>
              <w:rPr>
                <w:rFonts w:ascii="Times New Roman" w:eastAsia="Calibri" w:hAnsi="Times New Roman" w:cs="Times New Roman"/>
                <w:color w:val="auto"/>
                <w:sz w:val="20"/>
                <w:szCs w:val="20"/>
              </w:rPr>
            </w:pPr>
            <w:bookmarkStart w:id="4" w:name="sub_2011"/>
            <w:bookmarkEnd w:id="4"/>
            <w:r w:rsidRPr="00B20B22">
              <w:rPr>
                <w:rFonts w:ascii="Times New Roman" w:eastAsia="Calibri" w:hAnsi="Times New Roman" w:cs="Times New Roman"/>
                <w:color w:val="auto"/>
                <w:sz w:val="20"/>
                <w:szCs w:val="20"/>
              </w:rPr>
              <w:t>11</w:t>
            </w:r>
          </w:p>
        </w:tc>
        <w:tc>
          <w:tcPr>
            <w:tcW w:w="9594" w:type="dxa"/>
            <w:gridSpan w:val="3"/>
            <w:tcBorders>
              <w:top w:val="single" w:sz="4" w:space="0" w:color="000000"/>
              <w:left w:val="single" w:sz="4" w:space="0" w:color="000000"/>
              <w:bottom w:val="single" w:sz="4" w:space="0" w:color="000000"/>
              <w:right w:val="single" w:sz="4" w:space="0" w:color="000000"/>
            </w:tcBorders>
          </w:tcPr>
          <w:p w14:paraId="109A6263" w14:textId="77777777" w:rsidR="009F4247" w:rsidRPr="00B20B22" w:rsidRDefault="005C3A5E">
            <w:pP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Сведения о способах представления результатов рассмотрения ходатайства:</w:t>
            </w:r>
          </w:p>
        </w:tc>
      </w:tr>
      <w:tr w:rsidR="009F4247" w:rsidRPr="00B20B22" w14:paraId="74804F35" w14:textId="77777777" w:rsidTr="00CA7F40">
        <w:trPr>
          <w:trHeight w:val="753"/>
        </w:trPr>
        <w:tc>
          <w:tcPr>
            <w:tcW w:w="754" w:type="dxa"/>
            <w:vMerge/>
            <w:tcBorders>
              <w:top w:val="nil"/>
              <w:left w:val="single" w:sz="4" w:space="0" w:color="000000"/>
              <w:bottom w:val="nil"/>
              <w:right w:val="single" w:sz="4" w:space="0" w:color="000000"/>
            </w:tcBorders>
          </w:tcPr>
          <w:p w14:paraId="2BD499EC" w14:textId="77777777" w:rsidR="009F4247" w:rsidRPr="00B20B22" w:rsidRDefault="009F4247">
            <w:pPr>
              <w:rPr>
                <w:rFonts w:ascii="Times New Roman" w:hAnsi="Times New Roman" w:cs="Times New Roman"/>
                <w:sz w:val="20"/>
                <w:szCs w:val="20"/>
              </w:rPr>
            </w:pPr>
          </w:p>
        </w:tc>
        <w:tc>
          <w:tcPr>
            <w:tcW w:w="5908" w:type="dxa"/>
            <w:gridSpan w:val="2"/>
            <w:tcBorders>
              <w:top w:val="single" w:sz="4" w:space="0" w:color="000000"/>
              <w:left w:val="single" w:sz="4" w:space="0" w:color="000000"/>
              <w:bottom w:val="nil"/>
              <w:right w:val="single" w:sz="4" w:space="0" w:color="000000"/>
            </w:tcBorders>
          </w:tcPr>
          <w:p w14:paraId="1621C575" w14:textId="77777777" w:rsidR="009F4247" w:rsidRPr="00B20B22" w:rsidRDefault="005C3A5E">
            <w:pP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в виде электронного документа, который направляется уполномоченным органом заявителю посредством электронной почты</w:t>
            </w:r>
          </w:p>
        </w:tc>
        <w:tc>
          <w:tcPr>
            <w:tcW w:w="3686" w:type="dxa"/>
            <w:tcBorders>
              <w:top w:val="single" w:sz="4" w:space="0" w:color="000000"/>
              <w:left w:val="single" w:sz="4" w:space="0" w:color="000000"/>
              <w:bottom w:val="nil"/>
              <w:right w:val="single" w:sz="4" w:space="0" w:color="000000"/>
            </w:tcBorders>
          </w:tcPr>
          <w:p w14:paraId="28A0E15D" w14:textId="77777777" w:rsidR="009F4247" w:rsidRPr="00B20B22" w:rsidRDefault="009F4247">
            <w:pPr>
              <w:jc w:val="center"/>
              <w:rPr>
                <w:rFonts w:ascii="Times New Roman" w:eastAsia="Calibri" w:hAnsi="Times New Roman" w:cs="Times New Roman"/>
                <w:color w:val="auto"/>
                <w:sz w:val="20"/>
                <w:szCs w:val="20"/>
              </w:rPr>
            </w:pPr>
          </w:p>
          <w:p w14:paraId="3EF267AE"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Да</w:t>
            </w:r>
          </w:p>
        </w:tc>
      </w:tr>
      <w:tr w:rsidR="009F4247" w:rsidRPr="00B20B22" w14:paraId="2DD097F9" w14:textId="77777777" w:rsidTr="00CA7F40">
        <w:tc>
          <w:tcPr>
            <w:tcW w:w="754" w:type="dxa"/>
            <w:vMerge/>
            <w:tcBorders>
              <w:top w:val="nil"/>
              <w:left w:val="single" w:sz="4" w:space="0" w:color="000000"/>
              <w:bottom w:val="nil"/>
              <w:right w:val="single" w:sz="4" w:space="0" w:color="000000"/>
            </w:tcBorders>
          </w:tcPr>
          <w:p w14:paraId="796B8BA7" w14:textId="77777777" w:rsidR="009F4247" w:rsidRPr="00B20B22" w:rsidRDefault="009F4247">
            <w:pPr>
              <w:rPr>
                <w:rFonts w:ascii="Times New Roman" w:hAnsi="Times New Roman" w:cs="Times New Roman"/>
                <w:sz w:val="20"/>
                <w:szCs w:val="20"/>
              </w:rPr>
            </w:pPr>
          </w:p>
        </w:tc>
        <w:tc>
          <w:tcPr>
            <w:tcW w:w="5908" w:type="dxa"/>
            <w:gridSpan w:val="2"/>
            <w:tcBorders>
              <w:top w:val="single" w:sz="4" w:space="0" w:color="000000"/>
              <w:left w:val="single" w:sz="4" w:space="0" w:color="000000"/>
              <w:bottom w:val="nil"/>
              <w:right w:val="single" w:sz="4" w:space="0" w:color="000000"/>
            </w:tcBorders>
          </w:tcPr>
          <w:p w14:paraId="2DD978FC" w14:textId="77777777" w:rsidR="009F4247" w:rsidRPr="00B20B22" w:rsidRDefault="005C3A5E">
            <w:pP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3686" w:type="dxa"/>
            <w:tcBorders>
              <w:top w:val="single" w:sz="4" w:space="0" w:color="000000"/>
              <w:left w:val="single" w:sz="4" w:space="0" w:color="000000"/>
              <w:bottom w:val="nil"/>
              <w:right w:val="single" w:sz="4" w:space="0" w:color="000000"/>
            </w:tcBorders>
          </w:tcPr>
          <w:p w14:paraId="0B032402" w14:textId="77777777" w:rsidR="009F4247" w:rsidRPr="00B20B22" w:rsidRDefault="009F4247">
            <w:pPr>
              <w:jc w:val="center"/>
              <w:rPr>
                <w:rFonts w:ascii="Times New Roman" w:eastAsia="Calibri" w:hAnsi="Times New Roman" w:cs="Times New Roman"/>
                <w:color w:val="auto"/>
                <w:sz w:val="20"/>
                <w:szCs w:val="20"/>
              </w:rPr>
            </w:pPr>
          </w:p>
          <w:p w14:paraId="128906A5"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Нет</w:t>
            </w:r>
          </w:p>
        </w:tc>
      </w:tr>
      <w:tr w:rsidR="009F4247" w:rsidRPr="00B20B22" w14:paraId="5DE08004" w14:textId="77777777" w:rsidTr="00811C27">
        <w:tc>
          <w:tcPr>
            <w:tcW w:w="754" w:type="dxa"/>
            <w:tcBorders>
              <w:top w:val="single" w:sz="4" w:space="0" w:color="000000"/>
              <w:left w:val="single" w:sz="4" w:space="0" w:color="000000"/>
              <w:bottom w:val="single" w:sz="4" w:space="0" w:color="000000"/>
              <w:right w:val="single" w:sz="4" w:space="0" w:color="000000"/>
            </w:tcBorders>
          </w:tcPr>
          <w:p w14:paraId="3662EF7E" w14:textId="77777777" w:rsidR="009F4247" w:rsidRPr="00B20B22" w:rsidRDefault="005C3A5E">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12</w:t>
            </w:r>
          </w:p>
        </w:tc>
        <w:tc>
          <w:tcPr>
            <w:tcW w:w="9594" w:type="dxa"/>
            <w:gridSpan w:val="3"/>
            <w:tcBorders>
              <w:top w:val="single" w:sz="4" w:space="0" w:color="000000"/>
              <w:left w:val="single" w:sz="4" w:space="0" w:color="000000"/>
              <w:bottom w:val="single" w:sz="4" w:space="0" w:color="000000"/>
              <w:right w:val="single" w:sz="4" w:space="0" w:color="000000"/>
            </w:tcBorders>
          </w:tcPr>
          <w:p w14:paraId="0C8A8BEB" w14:textId="77777777" w:rsidR="009F4247" w:rsidRPr="003D6FBB" w:rsidRDefault="005C3A5E">
            <w:pPr>
              <w:rPr>
                <w:rFonts w:ascii="Times New Roman" w:eastAsia="Calibri" w:hAnsi="Times New Roman" w:cs="Times New Roman"/>
                <w:color w:val="auto"/>
                <w:sz w:val="20"/>
                <w:szCs w:val="20"/>
              </w:rPr>
            </w:pPr>
            <w:r w:rsidRPr="003D6FBB">
              <w:rPr>
                <w:rFonts w:ascii="Times New Roman" w:eastAsia="Calibri" w:hAnsi="Times New Roman" w:cs="Times New Roman"/>
                <w:color w:val="auto"/>
                <w:sz w:val="20"/>
                <w:szCs w:val="20"/>
              </w:rPr>
              <w:t>Документы, прилагаемые к ходатайству:</w:t>
            </w:r>
          </w:p>
          <w:p w14:paraId="3A26735D" w14:textId="77777777" w:rsidR="009F4247" w:rsidRPr="003D6FBB" w:rsidRDefault="005C3A5E">
            <w:pPr>
              <w:contextualSpacing/>
              <w:jc w:val="both"/>
              <w:rPr>
                <w:rFonts w:ascii="Times New Roman" w:eastAsia="Calibri" w:hAnsi="Times New Roman" w:cs="Times New Roman"/>
                <w:color w:val="auto"/>
                <w:sz w:val="20"/>
                <w:szCs w:val="20"/>
              </w:rPr>
            </w:pPr>
            <w:r w:rsidRPr="003D6FBB">
              <w:rPr>
                <w:rFonts w:ascii="Times New Roman" w:eastAsia="Calibri" w:hAnsi="Times New Roman" w:cs="Times New Roman"/>
                <w:color w:val="auto"/>
                <w:sz w:val="20"/>
                <w:szCs w:val="20"/>
              </w:rP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w:t>
            </w:r>
            <w:proofErr w:type="spellStart"/>
            <w:r w:rsidRPr="003D6FBB">
              <w:rPr>
                <w:rFonts w:ascii="Times New Roman" w:eastAsia="Calibri" w:hAnsi="Times New Roman" w:cs="Times New Roman"/>
                <w:color w:val="auto"/>
                <w:sz w:val="20"/>
                <w:szCs w:val="20"/>
              </w:rPr>
              <w:t>пп</w:t>
            </w:r>
            <w:proofErr w:type="spellEnd"/>
            <w:r w:rsidRPr="003D6FBB">
              <w:rPr>
                <w:rFonts w:ascii="Times New Roman" w:eastAsia="Calibri" w:hAnsi="Times New Roman" w:cs="Times New Roman"/>
                <w:color w:val="auto"/>
                <w:sz w:val="20"/>
                <w:szCs w:val="20"/>
              </w:rPr>
              <w:t>. 1 п. 5 ст. 39.41 ЗК РФ);</w:t>
            </w:r>
          </w:p>
          <w:p w14:paraId="116A2A70" w14:textId="41368FFF" w:rsidR="00993E62" w:rsidRPr="003D6FBB" w:rsidRDefault="00D41DBC" w:rsidP="00993E62">
            <w:pPr>
              <w:autoSpaceDE w:val="0"/>
              <w:autoSpaceDN w:val="0"/>
              <w:adjustRightInd w:val="0"/>
              <w:rPr>
                <w:rFonts w:ascii="Times New Roman" w:eastAsiaTheme="minorEastAsia" w:hAnsi="Times New Roman" w:cs="Times New Roman"/>
                <w:color w:val="auto"/>
                <w:sz w:val="20"/>
                <w:szCs w:val="20"/>
              </w:rPr>
            </w:pPr>
            <w:r w:rsidRPr="003D6FBB">
              <w:rPr>
                <w:rFonts w:ascii="Times New Roman" w:eastAsia="Calibri" w:hAnsi="Times New Roman" w:cs="Times New Roman"/>
                <w:color w:val="auto"/>
                <w:sz w:val="20"/>
                <w:szCs w:val="20"/>
              </w:rPr>
              <w:t>2</w:t>
            </w:r>
            <w:r w:rsidR="00BC29C0" w:rsidRPr="003D6FBB">
              <w:rPr>
                <w:rFonts w:ascii="Times New Roman" w:eastAsia="Calibri" w:hAnsi="Times New Roman" w:cs="Times New Roman"/>
                <w:color w:val="auto"/>
                <w:sz w:val="20"/>
                <w:szCs w:val="20"/>
              </w:rPr>
              <w:t xml:space="preserve">) </w:t>
            </w:r>
            <w:bookmarkStart w:id="5" w:name="_Hlk11406992"/>
            <w:r w:rsidR="003D6FBB">
              <w:rPr>
                <w:rFonts w:ascii="Times New Roman" w:eastAsiaTheme="minorEastAsia" w:hAnsi="Times New Roman" w:cs="Times New Roman"/>
                <w:color w:val="auto"/>
                <w:sz w:val="20"/>
                <w:szCs w:val="20"/>
              </w:rPr>
              <w:t xml:space="preserve">Свидетельство </w:t>
            </w:r>
            <w:r w:rsidR="00196CA3">
              <w:rPr>
                <w:rFonts w:ascii="Times New Roman" w:eastAsiaTheme="minorEastAsia" w:hAnsi="Times New Roman" w:cs="Times New Roman"/>
                <w:color w:val="auto"/>
                <w:sz w:val="20"/>
                <w:szCs w:val="20"/>
              </w:rPr>
              <w:t xml:space="preserve">66 АГ </w:t>
            </w:r>
            <w:r w:rsidR="00B84A57">
              <w:rPr>
                <w:rFonts w:ascii="Times New Roman" w:eastAsiaTheme="minorEastAsia" w:hAnsi="Times New Roman" w:cs="Times New Roman"/>
                <w:color w:val="auto"/>
                <w:sz w:val="20"/>
                <w:szCs w:val="20"/>
              </w:rPr>
              <w:t>223337</w:t>
            </w:r>
            <w:r w:rsidR="003D6FBB">
              <w:rPr>
                <w:rFonts w:ascii="Times New Roman" w:eastAsiaTheme="minorEastAsia" w:hAnsi="Times New Roman" w:cs="Times New Roman"/>
                <w:color w:val="auto"/>
                <w:sz w:val="20"/>
                <w:szCs w:val="20"/>
              </w:rPr>
              <w:t xml:space="preserve"> от </w:t>
            </w:r>
            <w:r w:rsidR="00B84A57">
              <w:rPr>
                <w:rFonts w:ascii="Times New Roman" w:eastAsiaTheme="minorEastAsia" w:hAnsi="Times New Roman" w:cs="Times New Roman"/>
                <w:color w:val="auto"/>
                <w:sz w:val="20"/>
                <w:szCs w:val="20"/>
              </w:rPr>
              <w:t>04</w:t>
            </w:r>
            <w:r w:rsidR="003D6FBB">
              <w:rPr>
                <w:rFonts w:ascii="Times New Roman" w:eastAsiaTheme="minorEastAsia" w:hAnsi="Times New Roman" w:cs="Times New Roman"/>
                <w:color w:val="auto"/>
                <w:sz w:val="20"/>
                <w:szCs w:val="20"/>
              </w:rPr>
              <w:t>.</w:t>
            </w:r>
            <w:r w:rsidR="00B84A57">
              <w:rPr>
                <w:rFonts w:ascii="Times New Roman" w:eastAsiaTheme="minorEastAsia" w:hAnsi="Times New Roman" w:cs="Times New Roman"/>
                <w:color w:val="auto"/>
                <w:sz w:val="20"/>
                <w:szCs w:val="20"/>
              </w:rPr>
              <w:t>08</w:t>
            </w:r>
            <w:r w:rsidR="003D6FBB">
              <w:rPr>
                <w:rFonts w:ascii="Times New Roman" w:eastAsiaTheme="minorEastAsia" w:hAnsi="Times New Roman" w:cs="Times New Roman"/>
                <w:color w:val="auto"/>
                <w:sz w:val="20"/>
                <w:szCs w:val="20"/>
              </w:rPr>
              <w:t>.20</w:t>
            </w:r>
            <w:r w:rsidR="00B84A57">
              <w:rPr>
                <w:rFonts w:ascii="Times New Roman" w:eastAsiaTheme="minorEastAsia" w:hAnsi="Times New Roman" w:cs="Times New Roman"/>
                <w:color w:val="auto"/>
                <w:sz w:val="20"/>
                <w:szCs w:val="20"/>
              </w:rPr>
              <w:t>08</w:t>
            </w:r>
            <w:r w:rsidR="003D6FBB">
              <w:rPr>
                <w:rFonts w:ascii="Times New Roman" w:eastAsiaTheme="minorEastAsia" w:hAnsi="Times New Roman" w:cs="Times New Roman"/>
                <w:color w:val="auto"/>
                <w:sz w:val="20"/>
                <w:szCs w:val="20"/>
              </w:rPr>
              <w:t xml:space="preserve"> г.</w:t>
            </w:r>
          </w:p>
          <w:bookmarkEnd w:id="5"/>
          <w:p w14:paraId="57B1DFB8" w14:textId="0CD54F9C" w:rsidR="00993E62" w:rsidRPr="00ED6C94" w:rsidRDefault="0012352E">
            <w:pPr>
              <w:contextualSpacing/>
              <w:jc w:val="both"/>
              <w:rPr>
                <w:rFonts w:ascii="Times New Roman" w:eastAsia="Calibri" w:hAnsi="Times New Roman" w:cs="Times New Roman"/>
                <w:color w:val="auto"/>
                <w:sz w:val="20"/>
                <w:szCs w:val="20"/>
                <w:highlight w:val="yellow"/>
              </w:rPr>
            </w:pPr>
            <w:r w:rsidRPr="005E0918">
              <w:rPr>
                <w:rFonts w:ascii="Times New Roman" w:eastAsia="Calibri" w:hAnsi="Times New Roman" w:cs="Times New Roman"/>
                <w:color w:val="auto"/>
                <w:sz w:val="20"/>
                <w:szCs w:val="20"/>
              </w:rPr>
              <w:t>3</w:t>
            </w:r>
            <w:r w:rsidR="00993E62" w:rsidRPr="003D6FBB">
              <w:rPr>
                <w:rFonts w:ascii="Times New Roman" w:eastAsia="Calibri" w:hAnsi="Times New Roman" w:cs="Times New Roman"/>
                <w:color w:val="auto"/>
                <w:sz w:val="20"/>
                <w:szCs w:val="20"/>
              </w:rPr>
              <w:t xml:space="preserve">) Доверенность от </w:t>
            </w:r>
            <w:r w:rsidR="001A4D41" w:rsidRPr="003D6FBB">
              <w:rPr>
                <w:rFonts w:ascii="Times New Roman" w:eastAsia="Calibri" w:hAnsi="Times New Roman" w:cs="Times New Roman"/>
                <w:color w:val="auto"/>
                <w:sz w:val="20"/>
                <w:szCs w:val="20"/>
              </w:rPr>
              <w:t>2</w:t>
            </w:r>
            <w:r w:rsidR="005E0918" w:rsidRPr="005E0918">
              <w:rPr>
                <w:rFonts w:ascii="Times New Roman" w:eastAsia="Calibri" w:hAnsi="Times New Roman" w:cs="Times New Roman"/>
                <w:color w:val="auto"/>
                <w:sz w:val="20"/>
                <w:szCs w:val="20"/>
              </w:rPr>
              <w:t>9</w:t>
            </w:r>
            <w:r w:rsidR="001A4D41" w:rsidRPr="003D6FBB">
              <w:rPr>
                <w:rFonts w:ascii="Times New Roman" w:eastAsia="Calibri" w:hAnsi="Times New Roman" w:cs="Times New Roman"/>
                <w:color w:val="auto"/>
                <w:sz w:val="20"/>
                <w:szCs w:val="20"/>
              </w:rPr>
              <w:t>.</w:t>
            </w:r>
            <w:r w:rsidR="005E0918" w:rsidRPr="005E0918">
              <w:rPr>
                <w:rFonts w:ascii="Times New Roman" w:eastAsia="Calibri" w:hAnsi="Times New Roman" w:cs="Times New Roman"/>
                <w:color w:val="auto"/>
                <w:sz w:val="20"/>
                <w:szCs w:val="20"/>
              </w:rPr>
              <w:t>11</w:t>
            </w:r>
            <w:r w:rsidR="001A4D41" w:rsidRPr="003D6FBB">
              <w:rPr>
                <w:rFonts w:ascii="Times New Roman" w:eastAsia="Calibri" w:hAnsi="Times New Roman" w:cs="Times New Roman"/>
                <w:color w:val="auto"/>
                <w:sz w:val="20"/>
                <w:szCs w:val="20"/>
              </w:rPr>
              <w:t>.2023</w:t>
            </w:r>
            <w:r w:rsidR="00993E62" w:rsidRPr="003D6FBB">
              <w:rPr>
                <w:rFonts w:ascii="Times New Roman" w:eastAsia="Calibri" w:hAnsi="Times New Roman" w:cs="Times New Roman"/>
                <w:color w:val="auto"/>
                <w:sz w:val="20"/>
                <w:szCs w:val="20"/>
              </w:rPr>
              <w:t xml:space="preserve"> г. № 6</w:t>
            </w:r>
            <w:r w:rsidR="005E0918" w:rsidRPr="005E0918">
              <w:rPr>
                <w:rFonts w:ascii="Times New Roman" w:eastAsia="Calibri" w:hAnsi="Times New Roman" w:cs="Times New Roman"/>
                <w:color w:val="auto"/>
                <w:sz w:val="20"/>
                <w:szCs w:val="20"/>
              </w:rPr>
              <w:t>6</w:t>
            </w:r>
            <w:r w:rsidR="00993E62" w:rsidRPr="003D6FBB">
              <w:rPr>
                <w:rFonts w:ascii="Times New Roman" w:eastAsia="Calibri" w:hAnsi="Times New Roman" w:cs="Times New Roman"/>
                <w:color w:val="auto"/>
                <w:sz w:val="20"/>
                <w:szCs w:val="20"/>
              </w:rPr>
              <w:t>АА</w:t>
            </w:r>
            <w:r w:rsidR="005E0918" w:rsidRPr="005E0918">
              <w:rPr>
                <w:rFonts w:ascii="Times New Roman" w:eastAsia="Calibri" w:hAnsi="Times New Roman" w:cs="Times New Roman"/>
                <w:color w:val="auto"/>
                <w:sz w:val="20"/>
                <w:szCs w:val="20"/>
              </w:rPr>
              <w:t>8329398</w:t>
            </w:r>
            <w:r w:rsidR="00993E62" w:rsidRPr="003D6FBB">
              <w:rPr>
                <w:rFonts w:ascii="Times New Roman" w:eastAsia="Calibri" w:hAnsi="Times New Roman" w:cs="Times New Roman"/>
                <w:color w:val="auto"/>
                <w:sz w:val="20"/>
                <w:szCs w:val="20"/>
              </w:rPr>
              <w:t xml:space="preserve"> (</w:t>
            </w:r>
            <w:proofErr w:type="spellStart"/>
            <w:r w:rsidR="00993E62" w:rsidRPr="003D6FBB">
              <w:rPr>
                <w:rFonts w:ascii="Times New Roman" w:eastAsia="Calibri" w:hAnsi="Times New Roman" w:cs="Times New Roman"/>
                <w:color w:val="auto"/>
                <w:sz w:val="20"/>
                <w:szCs w:val="20"/>
              </w:rPr>
              <w:t>пп</w:t>
            </w:r>
            <w:proofErr w:type="spellEnd"/>
            <w:r w:rsidR="00993E62" w:rsidRPr="003D6FBB">
              <w:rPr>
                <w:rFonts w:ascii="Times New Roman" w:eastAsia="Calibri" w:hAnsi="Times New Roman" w:cs="Times New Roman"/>
                <w:color w:val="auto"/>
                <w:sz w:val="20"/>
                <w:szCs w:val="20"/>
              </w:rPr>
              <w:t>. 4 п.5 ст. 39.41 ЗК РФ).</w:t>
            </w:r>
          </w:p>
        </w:tc>
      </w:tr>
      <w:tr w:rsidR="009F4247" w:rsidRPr="00B20B22" w14:paraId="13096E39" w14:textId="77777777" w:rsidTr="00811C27">
        <w:tc>
          <w:tcPr>
            <w:tcW w:w="754" w:type="dxa"/>
            <w:tcBorders>
              <w:top w:val="single" w:sz="4" w:space="0" w:color="000000"/>
              <w:left w:val="single" w:sz="4" w:space="0" w:color="000000"/>
              <w:bottom w:val="single" w:sz="4" w:space="0" w:color="000000"/>
              <w:right w:val="single" w:sz="4" w:space="0" w:color="000000"/>
            </w:tcBorders>
          </w:tcPr>
          <w:p w14:paraId="089C020F" w14:textId="77777777" w:rsidR="009F4247" w:rsidRPr="00B20B22" w:rsidRDefault="005C3A5E">
            <w:pPr>
              <w:jc w:val="center"/>
              <w:rPr>
                <w:rFonts w:ascii="Times New Roman" w:eastAsia="Calibri" w:hAnsi="Times New Roman" w:cs="Times New Roman"/>
                <w:color w:val="auto"/>
                <w:sz w:val="20"/>
                <w:szCs w:val="20"/>
              </w:rPr>
            </w:pPr>
            <w:bookmarkStart w:id="6" w:name="sub_2013"/>
            <w:bookmarkEnd w:id="6"/>
            <w:r w:rsidRPr="00B20B22">
              <w:rPr>
                <w:rFonts w:ascii="Times New Roman" w:eastAsia="Calibri" w:hAnsi="Times New Roman" w:cs="Times New Roman"/>
                <w:color w:val="auto"/>
                <w:sz w:val="20"/>
                <w:szCs w:val="20"/>
              </w:rPr>
              <w:t>13</w:t>
            </w:r>
          </w:p>
        </w:tc>
        <w:tc>
          <w:tcPr>
            <w:tcW w:w="9594" w:type="dxa"/>
            <w:gridSpan w:val="3"/>
            <w:tcBorders>
              <w:top w:val="single" w:sz="4" w:space="0" w:color="000000"/>
              <w:left w:val="single" w:sz="4" w:space="0" w:color="000000"/>
              <w:bottom w:val="single" w:sz="4" w:space="0" w:color="000000"/>
              <w:right w:val="single" w:sz="4" w:space="0" w:color="000000"/>
            </w:tcBorders>
          </w:tcPr>
          <w:p w14:paraId="64079C70" w14:textId="77777777" w:rsidR="009F4247" w:rsidRPr="00B20B22" w:rsidRDefault="005C3A5E">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9F4247" w:rsidRPr="00B20B22" w14:paraId="2F2E6437" w14:textId="77777777" w:rsidTr="00811C27">
        <w:trPr>
          <w:trHeight w:val="698"/>
        </w:trPr>
        <w:tc>
          <w:tcPr>
            <w:tcW w:w="754" w:type="dxa"/>
            <w:tcBorders>
              <w:top w:val="single" w:sz="4" w:space="0" w:color="000000"/>
              <w:left w:val="single" w:sz="4" w:space="0" w:color="000000"/>
              <w:bottom w:val="single" w:sz="4" w:space="0" w:color="000000"/>
              <w:right w:val="single" w:sz="4" w:space="0" w:color="000000"/>
            </w:tcBorders>
          </w:tcPr>
          <w:p w14:paraId="6BD64C02" w14:textId="77777777" w:rsidR="009F4247" w:rsidRPr="00B20B22" w:rsidRDefault="005C3A5E">
            <w:pPr>
              <w:jc w:val="center"/>
              <w:rPr>
                <w:rFonts w:ascii="Times New Roman" w:eastAsia="Calibri" w:hAnsi="Times New Roman" w:cs="Times New Roman"/>
                <w:color w:val="auto"/>
                <w:sz w:val="20"/>
                <w:szCs w:val="20"/>
              </w:rPr>
            </w:pPr>
            <w:bookmarkStart w:id="7" w:name="sub_2014"/>
            <w:bookmarkEnd w:id="7"/>
            <w:r w:rsidRPr="00B20B22">
              <w:rPr>
                <w:rFonts w:ascii="Times New Roman" w:eastAsia="Calibri" w:hAnsi="Times New Roman" w:cs="Times New Roman"/>
                <w:color w:val="auto"/>
                <w:sz w:val="20"/>
                <w:szCs w:val="20"/>
              </w:rPr>
              <w:t>14</w:t>
            </w:r>
          </w:p>
          <w:p w14:paraId="172ED7A0" w14:textId="77777777" w:rsidR="009F4247" w:rsidRPr="00B20B22" w:rsidRDefault="009F4247">
            <w:pPr>
              <w:jc w:val="center"/>
              <w:rPr>
                <w:rFonts w:ascii="Times New Roman" w:eastAsia="Calibri" w:hAnsi="Times New Roman" w:cs="Times New Roman"/>
                <w:color w:val="auto"/>
                <w:sz w:val="20"/>
                <w:szCs w:val="20"/>
              </w:rPr>
            </w:pPr>
          </w:p>
          <w:p w14:paraId="7B12C201" w14:textId="2977E3FA" w:rsidR="009F4247" w:rsidRPr="00B20B22" w:rsidRDefault="009F4247">
            <w:pPr>
              <w:jc w:val="center"/>
              <w:rPr>
                <w:rFonts w:ascii="Times New Roman" w:eastAsia="Calibri" w:hAnsi="Times New Roman" w:cs="Times New Roman"/>
                <w:color w:val="auto"/>
                <w:sz w:val="20"/>
                <w:szCs w:val="20"/>
              </w:rPr>
            </w:pPr>
          </w:p>
          <w:p w14:paraId="56FBA481" w14:textId="77777777" w:rsidR="009F4247" w:rsidRPr="00B20B22" w:rsidRDefault="009F4247">
            <w:pPr>
              <w:jc w:val="center"/>
              <w:rPr>
                <w:rFonts w:ascii="Times New Roman" w:eastAsia="Calibri" w:hAnsi="Times New Roman" w:cs="Times New Roman"/>
                <w:color w:val="auto"/>
                <w:sz w:val="20"/>
                <w:szCs w:val="20"/>
              </w:rPr>
            </w:pPr>
          </w:p>
        </w:tc>
        <w:tc>
          <w:tcPr>
            <w:tcW w:w="9594" w:type="dxa"/>
            <w:gridSpan w:val="3"/>
            <w:tcBorders>
              <w:top w:val="single" w:sz="4" w:space="0" w:color="000000"/>
              <w:left w:val="single" w:sz="4" w:space="0" w:color="000000"/>
              <w:bottom w:val="single" w:sz="4" w:space="0" w:color="000000"/>
              <w:right w:val="single" w:sz="4" w:space="0" w:color="000000"/>
            </w:tcBorders>
          </w:tcPr>
          <w:p w14:paraId="0EE2D5BD" w14:textId="77777777" w:rsidR="009F4247" w:rsidRPr="00B20B22" w:rsidRDefault="005C3A5E">
            <w:pPr>
              <w:jc w:val="both"/>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lastRenderedPageBreak/>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tc>
      </w:tr>
      <w:tr w:rsidR="009F4247" w:rsidRPr="00B20B22" w14:paraId="1447D2EE" w14:textId="77777777" w:rsidTr="00CA7F40">
        <w:tc>
          <w:tcPr>
            <w:tcW w:w="754" w:type="dxa"/>
            <w:tcBorders>
              <w:top w:val="single" w:sz="4" w:space="0" w:color="000000"/>
              <w:left w:val="single" w:sz="4" w:space="0" w:color="000000"/>
              <w:bottom w:val="single" w:sz="4" w:space="0" w:color="000000"/>
              <w:right w:val="single" w:sz="4" w:space="0" w:color="000000"/>
            </w:tcBorders>
          </w:tcPr>
          <w:p w14:paraId="21C7606F" w14:textId="77777777" w:rsidR="009F4247" w:rsidRPr="00B20B22" w:rsidRDefault="005C3A5E">
            <w:pPr>
              <w:jc w:val="center"/>
              <w:rPr>
                <w:rFonts w:ascii="Times New Roman" w:eastAsia="Calibri" w:hAnsi="Times New Roman" w:cs="Times New Roman"/>
                <w:color w:val="auto"/>
                <w:sz w:val="20"/>
                <w:szCs w:val="20"/>
              </w:rPr>
            </w:pPr>
            <w:bookmarkStart w:id="8" w:name="sub_2015"/>
            <w:bookmarkEnd w:id="8"/>
            <w:r w:rsidRPr="00B20B22">
              <w:rPr>
                <w:rFonts w:ascii="Times New Roman" w:eastAsia="Calibri" w:hAnsi="Times New Roman" w:cs="Times New Roman"/>
                <w:color w:val="auto"/>
                <w:sz w:val="20"/>
                <w:szCs w:val="20"/>
              </w:rPr>
              <w:t>15</w:t>
            </w:r>
          </w:p>
        </w:tc>
        <w:tc>
          <w:tcPr>
            <w:tcW w:w="5908" w:type="dxa"/>
            <w:gridSpan w:val="2"/>
            <w:tcBorders>
              <w:top w:val="single" w:sz="4" w:space="0" w:color="000000"/>
              <w:left w:val="single" w:sz="4" w:space="0" w:color="000000"/>
              <w:bottom w:val="single" w:sz="4" w:space="0" w:color="000000"/>
              <w:right w:val="single" w:sz="4" w:space="0" w:color="000000"/>
            </w:tcBorders>
            <w:vAlign w:val="center"/>
          </w:tcPr>
          <w:p w14:paraId="27E15F61" w14:textId="2F4504DA" w:rsidR="009F4247" w:rsidRPr="00B20B22" w:rsidRDefault="005C3A5E" w:rsidP="00797F41">
            <w:pP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Подпись:</w:t>
            </w:r>
          </w:p>
        </w:tc>
        <w:tc>
          <w:tcPr>
            <w:tcW w:w="3686" w:type="dxa"/>
            <w:tcBorders>
              <w:top w:val="single" w:sz="4" w:space="0" w:color="000000"/>
              <w:left w:val="single" w:sz="4" w:space="0" w:color="000000"/>
              <w:bottom w:val="single" w:sz="4" w:space="0" w:color="000000"/>
              <w:right w:val="single" w:sz="4" w:space="0" w:color="000000"/>
            </w:tcBorders>
            <w:vAlign w:val="center"/>
          </w:tcPr>
          <w:p w14:paraId="0C14C7F6" w14:textId="77777777" w:rsidR="009F4247" w:rsidRPr="00B20B22" w:rsidRDefault="005C3A5E" w:rsidP="00797F41">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Дата:</w:t>
            </w:r>
          </w:p>
        </w:tc>
      </w:tr>
      <w:tr w:rsidR="00C02EE4" w:rsidRPr="00B20B22" w14:paraId="2812AC83" w14:textId="77777777" w:rsidTr="00CA7F40">
        <w:trPr>
          <w:trHeight w:val="806"/>
        </w:trPr>
        <w:tc>
          <w:tcPr>
            <w:tcW w:w="754" w:type="dxa"/>
            <w:tcBorders>
              <w:top w:val="single" w:sz="4" w:space="0" w:color="000000"/>
              <w:left w:val="single" w:sz="4" w:space="0" w:color="000000"/>
              <w:bottom w:val="single" w:sz="4" w:space="0" w:color="000000"/>
              <w:right w:val="single" w:sz="4" w:space="0" w:color="000000"/>
            </w:tcBorders>
          </w:tcPr>
          <w:p w14:paraId="69191286" w14:textId="77777777" w:rsidR="00C02EE4" w:rsidRPr="00B20B22" w:rsidRDefault="00C02EE4" w:rsidP="006218F6">
            <w:pPr>
              <w:jc w:val="both"/>
              <w:rPr>
                <w:rFonts w:ascii="Times New Roman" w:eastAsia="Calibri" w:hAnsi="Times New Roman" w:cs="Times New Roman"/>
                <w:color w:val="auto"/>
                <w:sz w:val="20"/>
                <w:szCs w:val="20"/>
              </w:rPr>
            </w:pPr>
          </w:p>
        </w:tc>
        <w:tc>
          <w:tcPr>
            <w:tcW w:w="3739" w:type="dxa"/>
            <w:tcBorders>
              <w:top w:val="single" w:sz="4" w:space="0" w:color="000000"/>
              <w:left w:val="single" w:sz="4" w:space="0" w:color="000000"/>
              <w:bottom w:val="single" w:sz="4" w:space="0" w:color="000000"/>
              <w:right w:val="nil"/>
            </w:tcBorders>
            <w:vAlign w:val="center"/>
          </w:tcPr>
          <w:p w14:paraId="5C6F539E" w14:textId="11E5C476" w:rsidR="00797F41" w:rsidRPr="00B20B22" w:rsidRDefault="00797F41" w:rsidP="00797F41">
            <w:pPr>
              <w:jc w:val="center"/>
              <w:rPr>
                <w:rFonts w:ascii="Times New Roman" w:eastAsia="Calibri" w:hAnsi="Times New Roman" w:cs="Times New Roman"/>
                <w:color w:val="auto"/>
                <w:sz w:val="20"/>
                <w:szCs w:val="20"/>
              </w:rPr>
            </w:pPr>
          </w:p>
          <w:p w14:paraId="01E89B11" w14:textId="55CBD3F6" w:rsidR="00C02EE4" w:rsidRPr="00B20B22" w:rsidRDefault="00797F41" w:rsidP="00797F41">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___</w:t>
            </w:r>
            <w:r w:rsidR="00C02EE4" w:rsidRPr="00B20B22">
              <w:rPr>
                <w:rFonts w:ascii="Times New Roman" w:eastAsia="Calibri" w:hAnsi="Times New Roman" w:cs="Times New Roman"/>
                <w:color w:val="auto"/>
                <w:sz w:val="20"/>
                <w:szCs w:val="20"/>
              </w:rPr>
              <w:t>__________</w:t>
            </w:r>
          </w:p>
          <w:p w14:paraId="53917C5E" w14:textId="1C06D481" w:rsidR="00C02EE4" w:rsidRPr="00B20B22" w:rsidRDefault="00C02EE4" w:rsidP="00797F41">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(подпись)</w:t>
            </w:r>
          </w:p>
        </w:tc>
        <w:tc>
          <w:tcPr>
            <w:tcW w:w="2169" w:type="dxa"/>
            <w:tcBorders>
              <w:top w:val="single" w:sz="4" w:space="0" w:color="000000"/>
              <w:left w:val="nil"/>
              <w:bottom w:val="single" w:sz="4" w:space="0" w:color="000000"/>
              <w:right w:val="single" w:sz="4" w:space="0" w:color="000000"/>
            </w:tcBorders>
            <w:vAlign w:val="center"/>
          </w:tcPr>
          <w:p w14:paraId="0F5D0DE7" w14:textId="0001EF7A" w:rsidR="00C02EE4" w:rsidRPr="001C12F0" w:rsidRDefault="001C12F0" w:rsidP="00797F41">
            <w:pPr>
              <w:jc w:val="center"/>
              <w:rPr>
                <w:rFonts w:ascii="Times New Roman" w:eastAsia="Calibri" w:hAnsi="Times New Roman" w:cs="Times New Roman"/>
                <w:color w:val="auto"/>
                <w:sz w:val="20"/>
                <w:szCs w:val="20"/>
                <w:u w:val="single"/>
              </w:rPr>
            </w:pPr>
            <w:r>
              <w:rPr>
                <w:rFonts w:ascii="Times New Roman" w:eastAsiaTheme="minorEastAsia" w:hAnsi="Times New Roman" w:cs="Times New Roman"/>
                <w:color w:val="auto"/>
                <w:sz w:val="20"/>
                <w:szCs w:val="20"/>
                <w:u w:val="single"/>
              </w:rPr>
              <w:t>Головнев А.С.</w:t>
            </w:r>
          </w:p>
          <w:p w14:paraId="7FEB02AC" w14:textId="77777777" w:rsidR="00C02EE4" w:rsidRPr="00B20B22" w:rsidRDefault="00C02EE4" w:rsidP="00797F41">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(инициалы, фамилия)</w:t>
            </w:r>
          </w:p>
        </w:tc>
        <w:tc>
          <w:tcPr>
            <w:tcW w:w="3686" w:type="dxa"/>
            <w:tcBorders>
              <w:top w:val="single" w:sz="4" w:space="0" w:color="000000"/>
              <w:left w:val="single" w:sz="4" w:space="0" w:color="000000"/>
              <w:bottom w:val="single" w:sz="4" w:space="0" w:color="000000"/>
              <w:right w:val="single" w:sz="4" w:space="0" w:color="000000"/>
            </w:tcBorders>
            <w:vAlign w:val="center"/>
          </w:tcPr>
          <w:p w14:paraId="75D283AE" w14:textId="7B626706" w:rsidR="00C02EE4" w:rsidRPr="00B20B22" w:rsidRDefault="00265003" w:rsidP="00265003">
            <w:pPr>
              <w:jc w:val="center"/>
              <w:rPr>
                <w:rFonts w:ascii="Times New Roman" w:eastAsia="Calibri" w:hAnsi="Times New Roman" w:cs="Times New Roman"/>
                <w:color w:val="auto"/>
                <w:sz w:val="20"/>
                <w:szCs w:val="20"/>
              </w:rPr>
            </w:pPr>
            <w:r w:rsidRPr="00B20B22">
              <w:rPr>
                <w:rFonts w:ascii="Times New Roman" w:eastAsia="Calibri" w:hAnsi="Times New Roman" w:cs="Times New Roman"/>
                <w:color w:val="auto"/>
                <w:sz w:val="20"/>
                <w:szCs w:val="20"/>
              </w:rPr>
              <w:t>«</w:t>
            </w:r>
            <w:r w:rsidR="00F92819">
              <w:rPr>
                <w:rFonts w:ascii="Times New Roman" w:eastAsia="Calibri" w:hAnsi="Times New Roman" w:cs="Times New Roman"/>
                <w:color w:val="auto"/>
                <w:sz w:val="20"/>
                <w:szCs w:val="20"/>
              </w:rPr>
              <w:t>29</w:t>
            </w:r>
            <w:r w:rsidRPr="00B20B22">
              <w:rPr>
                <w:rFonts w:ascii="Times New Roman" w:eastAsia="Calibri" w:hAnsi="Times New Roman" w:cs="Times New Roman"/>
                <w:color w:val="auto"/>
                <w:sz w:val="20"/>
                <w:szCs w:val="20"/>
              </w:rPr>
              <w:t xml:space="preserve">» </w:t>
            </w:r>
            <w:r w:rsidR="00CA7F40">
              <w:rPr>
                <w:rFonts w:ascii="Times New Roman" w:eastAsiaTheme="minorEastAsia" w:hAnsi="Times New Roman" w:cs="Times New Roman"/>
                <w:color w:val="auto"/>
                <w:sz w:val="20"/>
                <w:szCs w:val="20"/>
              </w:rPr>
              <w:t>августа</w:t>
            </w:r>
            <w:r w:rsidR="00C02EE4" w:rsidRPr="00B20B22">
              <w:rPr>
                <w:rFonts w:ascii="Times New Roman" w:eastAsiaTheme="minorEastAsia" w:hAnsi="Times New Roman" w:cs="Times New Roman"/>
                <w:color w:val="auto"/>
                <w:sz w:val="20"/>
                <w:szCs w:val="20"/>
              </w:rPr>
              <w:t xml:space="preserve"> 202</w:t>
            </w:r>
            <w:r w:rsidR="00020019">
              <w:rPr>
                <w:rFonts w:ascii="Times New Roman" w:eastAsiaTheme="minorEastAsia" w:hAnsi="Times New Roman" w:cs="Times New Roman"/>
                <w:color w:val="auto"/>
                <w:sz w:val="20"/>
                <w:szCs w:val="20"/>
              </w:rPr>
              <w:t>4</w:t>
            </w:r>
            <w:r w:rsidR="00C02EE4" w:rsidRPr="00B20B22">
              <w:rPr>
                <w:rFonts w:ascii="Times New Roman" w:eastAsiaTheme="minorEastAsia" w:hAnsi="Times New Roman" w:cs="Times New Roman"/>
                <w:color w:val="auto"/>
                <w:sz w:val="20"/>
                <w:szCs w:val="20"/>
              </w:rPr>
              <w:t xml:space="preserve"> г.</w:t>
            </w:r>
          </w:p>
        </w:tc>
      </w:tr>
    </w:tbl>
    <w:p w14:paraId="13A37554" w14:textId="36AEADA6" w:rsidR="009F4247" w:rsidRPr="00B20B22" w:rsidRDefault="00586C9F" w:rsidP="00265003">
      <w:pPr>
        <w:rPr>
          <w:rFonts w:ascii="Times New Roman" w:hAnsi="Times New Roman" w:cs="Times New Roman"/>
          <w:sz w:val="20"/>
          <w:szCs w:val="20"/>
        </w:rPr>
      </w:pPr>
      <w:r>
        <w:rPr>
          <w:rFonts w:ascii="Times New Roman" w:eastAsia="Calibri" w:hAnsi="Times New Roman" w:cs="Times New Roman"/>
          <w:noProof/>
          <w:color w:val="auto"/>
          <w:sz w:val="20"/>
          <w:szCs w:val="20"/>
        </w:rPr>
        <w:drawing>
          <wp:anchor distT="0" distB="0" distL="114300" distR="114300" simplePos="0" relativeHeight="251658240" behindDoc="1" locked="0" layoutInCell="1" allowOverlap="1" wp14:anchorId="27B06C6D" wp14:editId="3201C516">
            <wp:simplePos x="0" y="0"/>
            <wp:positionH relativeFrom="column">
              <wp:posOffset>694259</wp:posOffset>
            </wp:positionH>
            <wp:positionV relativeFrom="paragraph">
              <wp:posOffset>-788518</wp:posOffset>
            </wp:positionV>
            <wp:extent cx="2023745" cy="1566545"/>
            <wp:effectExtent l="0" t="0" r="0" b="0"/>
            <wp:wrapNone/>
            <wp:docPr id="6211149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114916" name="Рисунок 621114916"/>
                    <pic:cNvPicPr/>
                  </pic:nvPicPr>
                  <pic:blipFill>
                    <a:blip r:embed="rId5">
                      <a:extLst>
                        <a:ext uri="{28A0092B-C50C-407E-A947-70E740481C1C}">
                          <a14:useLocalDpi xmlns:a14="http://schemas.microsoft.com/office/drawing/2010/main" val="0"/>
                        </a:ext>
                      </a:extLst>
                    </a:blip>
                    <a:stretch>
                      <a:fillRect/>
                    </a:stretch>
                  </pic:blipFill>
                  <pic:spPr>
                    <a:xfrm>
                      <a:off x="0" y="0"/>
                      <a:ext cx="2023745" cy="1566545"/>
                    </a:xfrm>
                    <a:prstGeom prst="rect">
                      <a:avLst/>
                    </a:prstGeom>
                  </pic:spPr>
                </pic:pic>
              </a:graphicData>
            </a:graphic>
            <wp14:sizeRelH relativeFrom="page">
              <wp14:pctWidth>0</wp14:pctWidth>
            </wp14:sizeRelH>
            <wp14:sizeRelV relativeFrom="page">
              <wp14:pctHeight>0</wp14:pctHeight>
            </wp14:sizeRelV>
          </wp:anchor>
        </w:drawing>
      </w:r>
    </w:p>
    <w:sectPr w:rsidR="009F4247" w:rsidRPr="00B20B22">
      <w:endnotePr>
        <w:numFmt w:val="decimal"/>
      </w:endnotePr>
      <w:pgSz w:w="11906" w:h="16838"/>
      <w:pgMar w:top="1134" w:right="424"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defaultTabStop w:val="708"/>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47"/>
    <w:rsid w:val="00005DCD"/>
    <w:rsid w:val="00020019"/>
    <w:rsid w:val="0005187F"/>
    <w:rsid w:val="000749EC"/>
    <w:rsid w:val="000845C6"/>
    <w:rsid w:val="00097AC1"/>
    <w:rsid w:val="000A0DAF"/>
    <w:rsid w:val="000A23F8"/>
    <w:rsid w:val="000D52C6"/>
    <w:rsid w:val="000F0F22"/>
    <w:rsid w:val="001036BF"/>
    <w:rsid w:val="0010463E"/>
    <w:rsid w:val="001072EA"/>
    <w:rsid w:val="0012352E"/>
    <w:rsid w:val="00126065"/>
    <w:rsid w:val="00131F48"/>
    <w:rsid w:val="001412FB"/>
    <w:rsid w:val="00147A4C"/>
    <w:rsid w:val="00152C67"/>
    <w:rsid w:val="0016470F"/>
    <w:rsid w:val="00196CA3"/>
    <w:rsid w:val="001A06B1"/>
    <w:rsid w:val="001A12A1"/>
    <w:rsid w:val="001A4D41"/>
    <w:rsid w:val="001A5163"/>
    <w:rsid w:val="001C12F0"/>
    <w:rsid w:val="001E74A6"/>
    <w:rsid w:val="001F755F"/>
    <w:rsid w:val="00216D3F"/>
    <w:rsid w:val="002548FE"/>
    <w:rsid w:val="00265003"/>
    <w:rsid w:val="002771B6"/>
    <w:rsid w:val="00291673"/>
    <w:rsid w:val="00296D5E"/>
    <w:rsid w:val="003035C2"/>
    <w:rsid w:val="00314169"/>
    <w:rsid w:val="00332732"/>
    <w:rsid w:val="0033281A"/>
    <w:rsid w:val="003464E3"/>
    <w:rsid w:val="00372D83"/>
    <w:rsid w:val="003817AA"/>
    <w:rsid w:val="003D6FBB"/>
    <w:rsid w:val="003F0D72"/>
    <w:rsid w:val="004A3A95"/>
    <w:rsid w:val="004B4A96"/>
    <w:rsid w:val="004B5E85"/>
    <w:rsid w:val="004C75F9"/>
    <w:rsid w:val="004D3085"/>
    <w:rsid w:val="004E411C"/>
    <w:rsid w:val="004F6768"/>
    <w:rsid w:val="005648A0"/>
    <w:rsid w:val="00571BA8"/>
    <w:rsid w:val="00583E34"/>
    <w:rsid w:val="00586C9F"/>
    <w:rsid w:val="005B70BB"/>
    <w:rsid w:val="005C3A5E"/>
    <w:rsid w:val="005E0918"/>
    <w:rsid w:val="00602F9B"/>
    <w:rsid w:val="006257BB"/>
    <w:rsid w:val="006720C0"/>
    <w:rsid w:val="00693CE0"/>
    <w:rsid w:val="0069622D"/>
    <w:rsid w:val="00717A28"/>
    <w:rsid w:val="00725568"/>
    <w:rsid w:val="0073154B"/>
    <w:rsid w:val="00755F49"/>
    <w:rsid w:val="00770FCF"/>
    <w:rsid w:val="00797F41"/>
    <w:rsid w:val="007A37A2"/>
    <w:rsid w:val="007C5568"/>
    <w:rsid w:val="007F0269"/>
    <w:rsid w:val="00811C27"/>
    <w:rsid w:val="00836E4E"/>
    <w:rsid w:val="008417B6"/>
    <w:rsid w:val="00845298"/>
    <w:rsid w:val="00894FB1"/>
    <w:rsid w:val="008A3BA9"/>
    <w:rsid w:val="008A7E6C"/>
    <w:rsid w:val="008B3C25"/>
    <w:rsid w:val="008C6723"/>
    <w:rsid w:val="008D3278"/>
    <w:rsid w:val="008E6809"/>
    <w:rsid w:val="0094470F"/>
    <w:rsid w:val="0095640B"/>
    <w:rsid w:val="009704BD"/>
    <w:rsid w:val="009835A8"/>
    <w:rsid w:val="00993E62"/>
    <w:rsid w:val="009E1B83"/>
    <w:rsid w:val="009F2709"/>
    <w:rsid w:val="009F4247"/>
    <w:rsid w:val="00A02054"/>
    <w:rsid w:val="00A05F7C"/>
    <w:rsid w:val="00A15133"/>
    <w:rsid w:val="00A55F5C"/>
    <w:rsid w:val="00AA3948"/>
    <w:rsid w:val="00AA3D7B"/>
    <w:rsid w:val="00AB0212"/>
    <w:rsid w:val="00AD4D1D"/>
    <w:rsid w:val="00AE455E"/>
    <w:rsid w:val="00B177C9"/>
    <w:rsid w:val="00B20B22"/>
    <w:rsid w:val="00B2786A"/>
    <w:rsid w:val="00B37769"/>
    <w:rsid w:val="00B569AC"/>
    <w:rsid w:val="00B749D2"/>
    <w:rsid w:val="00B84A57"/>
    <w:rsid w:val="00BA2B78"/>
    <w:rsid w:val="00BC29C0"/>
    <w:rsid w:val="00BF6119"/>
    <w:rsid w:val="00C02EE4"/>
    <w:rsid w:val="00C22569"/>
    <w:rsid w:val="00C659FC"/>
    <w:rsid w:val="00C90E2E"/>
    <w:rsid w:val="00CA1A69"/>
    <w:rsid w:val="00CA7F40"/>
    <w:rsid w:val="00CC7AE6"/>
    <w:rsid w:val="00CD44F6"/>
    <w:rsid w:val="00CF1F44"/>
    <w:rsid w:val="00D017D4"/>
    <w:rsid w:val="00D17C36"/>
    <w:rsid w:val="00D41DBC"/>
    <w:rsid w:val="00D4772E"/>
    <w:rsid w:val="00D6193A"/>
    <w:rsid w:val="00D959A0"/>
    <w:rsid w:val="00DA5F34"/>
    <w:rsid w:val="00DF0494"/>
    <w:rsid w:val="00E11A73"/>
    <w:rsid w:val="00E24012"/>
    <w:rsid w:val="00E76165"/>
    <w:rsid w:val="00ED6C94"/>
    <w:rsid w:val="00F1600C"/>
    <w:rsid w:val="00F17E20"/>
    <w:rsid w:val="00F217DF"/>
    <w:rsid w:val="00F30D2E"/>
    <w:rsid w:val="00F30E49"/>
    <w:rsid w:val="00F377FD"/>
    <w:rsid w:val="00F713E9"/>
    <w:rsid w:val="00F73710"/>
    <w:rsid w:val="00F92819"/>
    <w:rsid w:val="00F978CE"/>
    <w:rsid w:val="00FA234D"/>
    <w:rsid w:val="00FC6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C1EB4"/>
  <w15:docId w15:val="{69F064CB-6040-438E-AE36-CC7ECB16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Unicode MS" w:eastAsia="Arial Unicode MS" w:hAnsi="Arial Unicode MS" w:cs="Arial Unicode MS"/>
      <w:color w:val="000000"/>
      <w:sz w:val="24"/>
      <w:szCs w:val="24"/>
    </w:rPr>
  </w:style>
  <w:style w:type="paragraph" w:styleId="1">
    <w:name w:val="heading 1"/>
    <w:basedOn w:val="a"/>
    <w:next w:val="a"/>
    <w:qFormat/>
    <w:pPr>
      <w:spacing w:before="108" w:after="108"/>
      <w:jc w:val="center"/>
      <w:outlineLvl w:val="0"/>
    </w:pPr>
    <w:rPr>
      <w:rFonts w:ascii="Times New Roman CYR" w:eastAsia="Calibri" w:hAnsi="Times New Roman CYR" w:cs="Times New Roman CYR"/>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qFormat/>
    <w:pPr>
      <w:pBdr>
        <w:top w:val="nil"/>
        <w:left w:val="nil"/>
        <w:bottom w:val="nil"/>
        <w:right w:val="nil"/>
        <w:between w:val="nil"/>
      </w:pBdr>
      <w:shd w:val="solid" w:color="FFFFFF" w:fill="auto"/>
      <w:spacing w:after="60" w:line="0" w:lineRule="atLeast"/>
      <w:jc w:val="right"/>
    </w:pPr>
    <w:rPr>
      <w:rFonts w:ascii="Times New Roman" w:eastAsia="Times New Roman" w:hAnsi="Times New Roman" w:cs="Times New Roman"/>
      <w:color w:val="auto"/>
      <w:sz w:val="28"/>
      <w:szCs w:val="28"/>
    </w:rPr>
  </w:style>
  <w:style w:type="paragraph" w:customStyle="1" w:styleId="a3">
    <w:name w:val="Таблицы (моноширинный)"/>
    <w:basedOn w:val="a"/>
    <w:next w:val="a"/>
    <w:qFormat/>
    <w:rPr>
      <w:rFonts w:ascii="Courier New" w:eastAsia="Times New Roman" w:hAnsi="Courier New" w:cs="Courier New"/>
      <w:color w:val="auto"/>
      <w:sz w:val="26"/>
      <w:szCs w:val="26"/>
    </w:rPr>
  </w:style>
  <w:style w:type="paragraph" w:customStyle="1" w:styleId="a4">
    <w:name w:val="Нормальный (таблица)"/>
    <w:basedOn w:val="a"/>
    <w:next w:val="a"/>
    <w:qFormat/>
    <w:pPr>
      <w:jc w:val="both"/>
    </w:pPr>
    <w:rPr>
      <w:rFonts w:ascii="Times New Roman CYR" w:eastAsia="Calibri" w:hAnsi="Times New Roman CYR" w:cs="Times New Roman CYR"/>
      <w:color w:val="auto"/>
    </w:rPr>
  </w:style>
  <w:style w:type="paragraph" w:customStyle="1" w:styleId="a5">
    <w:name w:val="Прижатый влево"/>
    <w:basedOn w:val="a"/>
    <w:next w:val="a"/>
    <w:qFormat/>
    <w:rPr>
      <w:rFonts w:ascii="Times New Roman CYR" w:eastAsia="Calibri" w:hAnsi="Times New Roman CYR" w:cs="Times New Roman CYR"/>
      <w:color w:val="auto"/>
    </w:rPr>
  </w:style>
  <w:style w:type="paragraph" w:styleId="a6">
    <w:name w:val="List Paragraph"/>
    <w:basedOn w:val="a"/>
    <w:qFormat/>
    <w:pPr>
      <w:ind w:left="720"/>
      <w:contextualSpacing/>
    </w:pPr>
  </w:style>
  <w:style w:type="paragraph" w:styleId="a7">
    <w:name w:val="endnote text"/>
    <w:basedOn w:val="a"/>
    <w:qFormat/>
    <w:pPr>
      <w:widowControl/>
    </w:pPr>
    <w:rPr>
      <w:rFonts w:ascii="Times New Roman" w:eastAsia="Times New Roman" w:hAnsi="Times New Roman" w:cs="Times New Roman"/>
      <w:color w:val="auto"/>
      <w:sz w:val="20"/>
      <w:szCs w:val="20"/>
    </w:rPr>
  </w:style>
  <w:style w:type="paragraph" w:styleId="a8">
    <w:name w:val="Balloon Text"/>
    <w:basedOn w:val="a"/>
    <w:qFormat/>
    <w:rPr>
      <w:rFonts w:ascii="Segoe UI" w:hAnsi="Segoe UI" w:cs="Segoe UI"/>
      <w:sz w:val="18"/>
      <w:szCs w:val="18"/>
    </w:rPr>
  </w:style>
  <w:style w:type="character" w:customStyle="1" w:styleId="20">
    <w:name w:val="Основной текст (2)_"/>
    <w:basedOn w:val="a0"/>
    <w:rPr>
      <w:rFonts w:ascii="Times New Roman" w:eastAsia="Times New Roman" w:hAnsi="Times New Roman" w:cs="Times New Roman"/>
      <w:sz w:val="28"/>
      <w:szCs w:val="28"/>
      <w:shd w:val="clear" w:color="auto" w:fill="FFFFFF"/>
    </w:rPr>
  </w:style>
  <w:style w:type="character" w:customStyle="1" w:styleId="212pt0pt">
    <w:name w:val="Основной текст (2) + 12 pt;Полужирный;Интервал 0 pt"/>
    <w:basedOn w:val="20"/>
    <w:rPr>
      <w:rFonts w:ascii="Times New Roman" w:eastAsia="Times New Roman" w:hAnsi="Times New Roman" w:cs="Times New Roman"/>
      <w:b/>
      <w:bCs/>
      <w:color w:val="000000"/>
      <w:spacing w:val="-10"/>
      <w:position w:val="0"/>
      <w:sz w:val="24"/>
      <w:szCs w:val="24"/>
      <w:shd w:val="clear" w:color="auto" w:fill="FFFFFF"/>
    </w:rPr>
  </w:style>
  <w:style w:type="character" w:customStyle="1" w:styleId="2115pt0pt">
    <w:name w:val="Основной текст (2) + 11;5 pt;Полужирный;Интервал 0 pt"/>
    <w:basedOn w:val="20"/>
    <w:rPr>
      <w:rFonts w:ascii="Times New Roman" w:eastAsia="Times New Roman" w:hAnsi="Times New Roman" w:cs="Times New Roman"/>
      <w:b/>
      <w:bCs/>
      <w:color w:val="000000"/>
      <w:spacing w:val="-10"/>
      <w:position w:val="0"/>
      <w:sz w:val="23"/>
      <w:szCs w:val="23"/>
      <w:shd w:val="clear" w:color="auto" w:fill="FFFFFF"/>
    </w:rPr>
  </w:style>
  <w:style w:type="character" w:styleId="a9">
    <w:name w:val="Hyperlink"/>
    <w:basedOn w:val="a0"/>
    <w:rPr>
      <w:color w:val="0000FF"/>
      <w:u w:val="single"/>
    </w:rPr>
  </w:style>
  <w:style w:type="character" w:customStyle="1" w:styleId="10">
    <w:name w:val="Заголовок 1 Знак"/>
    <w:basedOn w:val="a0"/>
    <w:rPr>
      <w:rFonts w:ascii="Times New Roman CYR" w:eastAsia="Calibri" w:hAnsi="Times New Roman CYR" w:cs="Times New Roman CYR"/>
      <w:b/>
      <w:bCs/>
      <w:color w:val="26282F"/>
      <w:sz w:val="24"/>
      <w:szCs w:val="24"/>
    </w:rPr>
  </w:style>
  <w:style w:type="character" w:customStyle="1" w:styleId="aa">
    <w:name w:val="Гипертекстовая ссылка"/>
    <w:basedOn w:val="a0"/>
    <w:rPr>
      <w:color w:val="106BBE"/>
    </w:rPr>
  </w:style>
  <w:style w:type="character" w:customStyle="1" w:styleId="ab">
    <w:name w:val="Текст концевой сноски Знак"/>
    <w:basedOn w:val="a0"/>
    <w:rPr>
      <w:rFonts w:ascii="Times New Roman" w:eastAsia="Times New Roman" w:hAnsi="Times New Roman" w:cs="Times New Roman"/>
      <w:sz w:val="20"/>
      <w:szCs w:val="20"/>
    </w:rPr>
  </w:style>
  <w:style w:type="character" w:customStyle="1" w:styleId="ac">
    <w:name w:val="Текст выноски Знак"/>
    <w:basedOn w:val="a0"/>
    <w:rPr>
      <w:rFonts w:ascii="Segoe UI" w:eastAsia="Arial Unicode MS" w:hAnsi="Segoe UI" w:cs="Segoe UI"/>
      <w:color w:val="000000"/>
      <w:sz w:val="18"/>
      <w:szCs w:val="18"/>
    </w:rPr>
  </w:style>
  <w:style w:type="character" w:styleId="ad">
    <w:name w:val="Unresolved Mention"/>
    <w:basedOn w:val="a0"/>
    <w:uiPriority w:val="99"/>
    <w:semiHidden/>
    <w:unhideWhenUsed/>
    <w:rsid w:val="008C6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019837">
      <w:bodyDiv w:val="1"/>
      <w:marLeft w:val="0"/>
      <w:marRight w:val="0"/>
      <w:marTop w:val="0"/>
      <w:marBottom w:val="0"/>
      <w:divBdr>
        <w:top w:val="none" w:sz="0" w:space="0" w:color="auto"/>
        <w:left w:val="none" w:sz="0" w:space="0" w:color="auto"/>
        <w:bottom w:val="none" w:sz="0" w:space="0" w:color="auto"/>
        <w:right w:val="none" w:sz="0" w:space="0" w:color="auto"/>
      </w:divBdr>
    </w:div>
    <w:div w:id="976950918">
      <w:bodyDiv w:val="1"/>
      <w:marLeft w:val="0"/>
      <w:marRight w:val="0"/>
      <w:marTop w:val="0"/>
      <w:marBottom w:val="0"/>
      <w:divBdr>
        <w:top w:val="none" w:sz="0" w:space="0" w:color="auto"/>
        <w:left w:val="none" w:sz="0" w:space="0" w:color="auto"/>
        <w:bottom w:val="none" w:sz="0" w:space="0" w:color="auto"/>
        <w:right w:val="none" w:sz="0" w:space="0" w:color="auto"/>
      </w:divBdr>
    </w:div>
    <w:div w:id="1219975897">
      <w:bodyDiv w:val="1"/>
      <w:marLeft w:val="0"/>
      <w:marRight w:val="0"/>
      <w:marTop w:val="0"/>
      <w:marBottom w:val="0"/>
      <w:divBdr>
        <w:top w:val="none" w:sz="0" w:space="0" w:color="auto"/>
        <w:left w:val="none" w:sz="0" w:space="0" w:color="auto"/>
        <w:bottom w:val="none" w:sz="0" w:space="0" w:color="auto"/>
        <w:right w:val="none" w:sz="0" w:space="0" w:color="auto"/>
      </w:divBdr>
    </w:div>
    <w:div w:id="1324773884">
      <w:bodyDiv w:val="1"/>
      <w:marLeft w:val="0"/>
      <w:marRight w:val="0"/>
      <w:marTop w:val="0"/>
      <w:marBottom w:val="0"/>
      <w:divBdr>
        <w:top w:val="none" w:sz="0" w:space="0" w:color="auto"/>
        <w:left w:val="none" w:sz="0" w:space="0" w:color="auto"/>
        <w:bottom w:val="none" w:sz="0" w:space="0" w:color="auto"/>
        <w:right w:val="none" w:sz="0" w:space="0" w:color="auto"/>
      </w:divBdr>
    </w:div>
    <w:div w:id="1705591414">
      <w:bodyDiv w:val="1"/>
      <w:marLeft w:val="0"/>
      <w:marRight w:val="0"/>
      <w:marTop w:val="0"/>
      <w:marBottom w:val="0"/>
      <w:divBdr>
        <w:top w:val="none" w:sz="0" w:space="0" w:color="auto"/>
        <w:left w:val="none" w:sz="0" w:space="0" w:color="auto"/>
        <w:bottom w:val="none" w:sz="0" w:space="0" w:color="auto"/>
        <w:right w:val="none" w:sz="0" w:space="0" w:color="auto"/>
      </w:divBdr>
    </w:div>
    <w:div w:id="200935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mailto:baimetova_aa@geoi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CYR"/>
        <a:ea typeface="Calibri"/>
        <a:cs typeface="Times New Roman CYR"/>
      </a:majorFont>
      <a:minorFont>
        <a:latin typeface="Arial Unicode MS"/>
        <a:ea typeface="Arial Unicode MS"/>
        <a:cs typeface="Arial Unicode M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1</Pages>
  <Words>1793</Words>
  <Characters>10221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frolkina_yua</dc:creator>
  <cp:keywords/>
  <dc:description/>
  <cp:lastModifiedBy>Байметова Анжела Аркадьевна</cp:lastModifiedBy>
  <cp:revision>13</cp:revision>
  <cp:lastPrinted>2023-05-26T09:02:00Z</cp:lastPrinted>
  <dcterms:created xsi:type="dcterms:W3CDTF">2024-09-02T06:32:00Z</dcterms:created>
  <dcterms:modified xsi:type="dcterms:W3CDTF">2024-09-03T08:47:00Z</dcterms:modified>
</cp:coreProperties>
</file>